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DCE2" w14:textId="30BD27F4" w:rsidR="00196527" w:rsidRPr="00986B35" w:rsidRDefault="00196527" w:rsidP="00BC02AF">
      <w:pPr>
        <w:spacing w:before="120" w:after="120" w:line="286" w:lineRule="auto"/>
        <w:rPr>
          <w:rFonts w:ascii="Montserrat" w:hAnsi="Montserrat"/>
          <w:b/>
          <w:bCs/>
          <w:color w:val="0E759C" w:themeColor="accent4"/>
          <w:sz w:val="28"/>
          <w:szCs w:val="28"/>
          <w:lang w:val="id-ID"/>
        </w:rPr>
      </w:pPr>
      <w:r w:rsidRPr="00986B35">
        <w:rPr>
          <w:rFonts w:ascii="Montserrat" w:hAnsi="Montserrat"/>
          <w:b/>
          <w:bCs/>
          <w:color w:val="0E759C" w:themeColor="accent4"/>
          <w:sz w:val="28"/>
          <w:szCs w:val="28"/>
          <w:lang w:val="id-ID"/>
        </w:rPr>
        <w:t xml:space="preserve">Rencana Aksi </w:t>
      </w:r>
      <w:r w:rsidR="00424A12" w:rsidRPr="00C73608">
        <w:rPr>
          <w:rFonts w:ascii="Montserrat" w:hAnsi="Montserrat"/>
          <w:b/>
          <w:bCs/>
          <w:i/>
          <w:iCs/>
          <w:color w:val="0E759C" w:themeColor="accent4"/>
          <w:sz w:val="28"/>
          <w:szCs w:val="28"/>
          <w:lang w:val="id-ID"/>
        </w:rPr>
        <w:t>Safeguarding</w:t>
      </w:r>
      <w:r w:rsidR="00104839" w:rsidRPr="00986B35">
        <w:rPr>
          <w:rFonts w:ascii="Montserrat" w:hAnsi="Montserrat"/>
          <w:b/>
          <w:bCs/>
          <w:color w:val="0E759C" w:themeColor="accent4"/>
          <w:sz w:val="28"/>
          <w:szCs w:val="28"/>
          <w:lang w:val="id-ID"/>
        </w:rPr>
        <w:t xml:space="preserve"> </w:t>
      </w:r>
      <w:r w:rsidRPr="00986B35">
        <w:rPr>
          <w:rFonts w:ascii="Montserrat" w:hAnsi="Montserrat"/>
          <w:b/>
          <w:bCs/>
          <w:color w:val="0E759C" w:themeColor="accent4"/>
          <w:sz w:val="28"/>
          <w:szCs w:val="28"/>
          <w:lang w:val="id-ID"/>
        </w:rPr>
        <w:t>Proyek OCEAN</w:t>
      </w:r>
    </w:p>
    <w:p w14:paraId="5A862DEA" w14:textId="70237628" w:rsidR="001F4D08" w:rsidRPr="00986B35" w:rsidRDefault="00424A12" w:rsidP="00BC02AF">
      <w:pPr>
        <w:spacing w:before="120" w:after="120" w:line="286" w:lineRule="auto"/>
        <w:rPr>
          <w:rFonts w:ascii="Montserrat" w:hAnsi="Montserrat"/>
          <w:b/>
          <w:color w:val="0E759C" w:themeColor="accent4"/>
          <w:sz w:val="24"/>
          <w:szCs w:val="24"/>
          <w:lang w:val="id-ID"/>
        </w:rPr>
      </w:pPr>
      <w:r w:rsidRPr="00C73608">
        <w:rPr>
          <w:rFonts w:ascii="Montserrat" w:hAnsi="Montserrat"/>
          <w:b/>
          <w:i/>
          <w:iCs/>
          <w:color w:val="0E759C" w:themeColor="accent4"/>
          <w:sz w:val="24"/>
          <w:szCs w:val="24"/>
          <w:lang w:val="id-ID"/>
        </w:rPr>
        <w:t>Safeguarding</w:t>
      </w:r>
      <w:r w:rsidRPr="00986B35">
        <w:rPr>
          <w:rFonts w:ascii="Montserrat" w:hAnsi="Montserrat"/>
          <w:b/>
          <w:color w:val="0E759C" w:themeColor="accent4"/>
          <w:sz w:val="24"/>
          <w:szCs w:val="24"/>
          <w:lang w:val="id-ID"/>
        </w:rPr>
        <w:t xml:space="preserve"> </w:t>
      </w:r>
      <w:r w:rsidR="0011283A" w:rsidRPr="00986B35">
        <w:rPr>
          <w:rFonts w:ascii="Montserrat" w:hAnsi="Montserrat"/>
          <w:b/>
          <w:color w:val="0E759C" w:themeColor="accent4"/>
          <w:sz w:val="24"/>
          <w:szCs w:val="24"/>
          <w:lang w:val="id-ID"/>
        </w:rPr>
        <w:t xml:space="preserve">terhadap </w:t>
      </w:r>
      <w:r w:rsidR="0043178B" w:rsidRPr="00986B35">
        <w:rPr>
          <w:rFonts w:ascii="Montserrat" w:hAnsi="Montserrat"/>
          <w:b/>
          <w:color w:val="0E759C" w:themeColor="accent4"/>
          <w:sz w:val="24"/>
          <w:szCs w:val="24"/>
          <w:lang w:val="id-ID"/>
        </w:rPr>
        <w:t xml:space="preserve">Eksploitasi, </w:t>
      </w:r>
      <w:r w:rsidRPr="00986B35">
        <w:rPr>
          <w:rFonts w:ascii="Montserrat" w:hAnsi="Montserrat"/>
          <w:b/>
          <w:color w:val="0E759C" w:themeColor="accent4"/>
          <w:sz w:val="24"/>
          <w:szCs w:val="24"/>
          <w:lang w:val="id-ID"/>
        </w:rPr>
        <w:t xml:space="preserve">Pelecehan </w:t>
      </w:r>
      <w:r w:rsidR="0043178B" w:rsidRPr="00986B35">
        <w:rPr>
          <w:rFonts w:ascii="Montserrat" w:hAnsi="Montserrat"/>
          <w:b/>
          <w:color w:val="0E759C" w:themeColor="accent4"/>
          <w:sz w:val="24"/>
          <w:szCs w:val="24"/>
          <w:lang w:val="id-ID"/>
        </w:rPr>
        <w:t xml:space="preserve">dan </w:t>
      </w:r>
      <w:r w:rsidRPr="00986B35">
        <w:rPr>
          <w:rFonts w:ascii="Montserrat" w:hAnsi="Montserrat"/>
          <w:b/>
          <w:color w:val="0E759C" w:themeColor="accent4"/>
          <w:sz w:val="24"/>
          <w:szCs w:val="24"/>
          <w:lang w:val="id-ID"/>
        </w:rPr>
        <w:t xml:space="preserve">Kekerasan </w:t>
      </w:r>
      <w:r w:rsidR="0043178B" w:rsidRPr="00986B35">
        <w:rPr>
          <w:rFonts w:ascii="Montserrat" w:hAnsi="Montserrat"/>
          <w:b/>
          <w:color w:val="0E759C" w:themeColor="accent4"/>
          <w:sz w:val="24"/>
          <w:szCs w:val="24"/>
          <w:lang w:val="id-ID"/>
        </w:rPr>
        <w:t>Seksual (SEAH)</w:t>
      </w:r>
    </w:p>
    <w:p w14:paraId="43BFEB62" w14:textId="5EF207EE" w:rsidR="0011283A" w:rsidRPr="00986B35" w:rsidRDefault="00AA5F80" w:rsidP="00BC02AF">
      <w:pPr>
        <w:pStyle w:val="ListBullet"/>
        <w:numPr>
          <w:ilvl w:val="0"/>
          <w:numId w:val="0"/>
        </w:numPr>
        <w:spacing w:before="120" w:after="120" w:line="286" w:lineRule="auto"/>
        <w:contextualSpacing w:val="0"/>
        <w:jc w:val="both"/>
        <w:rPr>
          <w:rFonts w:ascii="Montserrat" w:hAnsi="Montserrat"/>
          <w:lang w:val="id-ID"/>
        </w:rPr>
      </w:pPr>
      <w:r w:rsidRPr="00986B35">
        <w:rPr>
          <w:rFonts w:ascii="Montserrat" w:hAnsi="Montserrat"/>
          <w:lang w:val="id-ID"/>
        </w:rPr>
        <w:t xml:space="preserve">Defra tidak menoleransi </w:t>
      </w:r>
      <w:r w:rsidR="00B44A5C" w:rsidRPr="00986B35">
        <w:rPr>
          <w:rFonts w:ascii="Montserrat" w:hAnsi="Montserrat"/>
          <w:lang w:val="id-ID"/>
        </w:rPr>
        <w:t xml:space="preserve">terhadap tidak adanya tindakan </w:t>
      </w:r>
      <w:r w:rsidR="00C62A89" w:rsidRPr="00986B35">
        <w:rPr>
          <w:rFonts w:ascii="Montserrat" w:hAnsi="Montserrat"/>
          <w:lang w:val="id-ID"/>
        </w:rPr>
        <w:t>(</w:t>
      </w:r>
      <w:r w:rsidR="00C62A89" w:rsidRPr="00C73608">
        <w:rPr>
          <w:rFonts w:ascii="Montserrat" w:hAnsi="Montserrat"/>
          <w:i/>
          <w:iCs/>
          <w:lang w:val="id-ID"/>
        </w:rPr>
        <w:t>inaction</w:t>
      </w:r>
      <w:r w:rsidR="00C62A89" w:rsidRPr="00986B35">
        <w:rPr>
          <w:rFonts w:ascii="Montserrat" w:hAnsi="Montserrat"/>
          <w:lang w:val="id-ID"/>
        </w:rPr>
        <w:t xml:space="preserve">) </w:t>
      </w:r>
      <w:r w:rsidRPr="00986B35">
        <w:rPr>
          <w:rFonts w:ascii="Montserrat" w:hAnsi="Montserrat"/>
          <w:lang w:val="id-ID"/>
        </w:rPr>
        <w:t xml:space="preserve">dalam menangani pelecehan dan/atau eksploitasi terhadap siapa pun (staf, mitra pelaksana, </w:t>
      </w:r>
      <w:r w:rsidR="00104839" w:rsidRPr="00986B35">
        <w:rPr>
          <w:rFonts w:ascii="Montserrat" w:hAnsi="Montserrat"/>
          <w:lang w:val="id-ID"/>
        </w:rPr>
        <w:t>publik</w:t>
      </w:r>
      <w:r w:rsidRPr="00986B35">
        <w:rPr>
          <w:rFonts w:ascii="Montserrat" w:hAnsi="Montserrat"/>
          <w:lang w:val="id-ID"/>
        </w:rPr>
        <w:t>, dan penerima manfaat) oleh staf atau person</w:t>
      </w:r>
      <w:r w:rsidR="00104839" w:rsidRPr="00986B35">
        <w:rPr>
          <w:rFonts w:ascii="Montserrat" w:hAnsi="Montserrat"/>
          <w:lang w:val="id-ID"/>
        </w:rPr>
        <w:t xml:space="preserve">el </w:t>
      </w:r>
      <w:r w:rsidRPr="00986B35">
        <w:rPr>
          <w:rFonts w:ascii="Montserrat" w:hAnsi="Montserrat"/>
          <w:lang w:val="id-ID"/>
        </w:rPr>
        <w:t xml:space="preserve">terkait yang terlibat dalam hibah. </w:t>
      </w:r>
      <w:r w:rsidR="00E74D3B" w:rsidRPr="00986B35">
        <w:rPr>
          <w:rFonts w:ascii="Montserrat" w:hAnsi="Montserrat"/>
          <w:lang w:val="id-ID"/>
        </w:rPr>
        <w:t xml:space="preserve">Semua </w:t>
      </w:r>
      <w:r w:rsidR="0011283A" w:rsidRPr="00986B35">
        <w:rPr>
          <w:rFonts w:ascii="Montserrat" w:hAnsi="Montserrat"/>
          <w:lang w:val="id-ID"/>
        </w:rPr>
        <w:t>proyek harus memastikan bahwa setiap orang tanpa memandang usia, identitas gender, disabilitas, orientasi seksual, asal etnis, atau karakteristik lain</w:t>
      </w:r>
      <w:r w:rsidR="00B44A5C" w:rsidRPr="00986B35">
        <w:rPr>
          <w:rFonts w:ascii="Montserrat" w:hAnsi="Montserrat"/>
          <w:lang w:val="id-ID"/>
        </w:rPr>
        <w:t xml:space="preserve">nya, terlindungi </w:t>
      </w:r>
      <w:r w:rsidR="0011283A" w:rsidRPr="00986B35">
        <w:rPr>
          <w:rFonts w:ascii="Montserrat" w:hAnsi="Montserrat"/>
          <w:lang w:val="id-ID"/>
        </w:rPr>
        <w:t>dari segala bentuk bahaya, pelecehan, penelantaran, dan eksploitasi.</w:t>
      </w:r>
    </w:p>
    <w:p w14:paraId="4CDE92E6" w14:textId="6B0CC612" w:rsidR="001A46CF" w:rsidRPr="00986B35" w:rsidRDefault="00FF32CE" w:rsidP="00BC02AF">
      <w:pPr>
        <w:pStyle w:val="ListBullet"/>
        <w:numPr>
          <w:ilvl w:val="0"/>
          <w:numId w:val="0"/>
        </w:numPr>
        <w:spacing w:before="120" w:after="120" w:line="286" w:lineRule="auto"/>
        <w:contextualSpacing w:val="0"/>
        <w:jc w:val="both"/>
        <w:rPr>
          <w:rFonts w:ascii="Montserrat" w:hAnsi="Montserrat"/>
          <w:lang w:val="id-ID"/>
        </w:rPr>
      </w:pPr>
      <w:r w:rsidRPr="00986B35">
        <w:rPr>
          <w:rFonts w:ascii="Montserrat" w:hAnsi="Montserrat"/>
          <w:lang w:val="id-ID"/>
        </w:rPr>
        <w:t xml:space="preserve">Semua </w:t>
      </w:r>
      <w:r w:rsidR="00F4086D" w:rsidRPr="00986B35">
        <w:rPr>
          <w:rFonts w:ascii="Montserrat" w:hAnsi="Montserrat"/>
          <w:lang w:val="id-ID"/>
        </w:rPr>
        <w:t xml:space="preserve">penerima hibah </w:t>
      </w:r>
      <w:r w:rsidRPr="00986B35">
        <w:rPr>
          <w:rFonts w:ascii="Montserrat" w:hAnsi="Montserrat"/>
          <w:lang w:val="id-ID"/>
        </w:rPr>
        <w:t xml:space="preserve">diharuskan untuk </w:t>
      </w:r>
      <w:r w:rsidR="00F4086D" w:rsidRPr="00986B35">
        <w:rPr>
          <w:rFonts w:ascii="Montserrat" w:hAnsi="Montserrat"/>
          <w:lang w:val="id-ID"/>
        </w:rPr>
        <w:t xml:space="preserve">menunjukkan bagaimana proyek mereka </w:t>
      </w:r>
      <w:r w:rsidRPr="00986B35">
        <w:rPr>
          <w:rFonts w:ascii="Montserrat" w:hAnsi="Montserrat"/>
          <w:lang w:val="id-ID"/>
        </w:rPr>
        <w:t xml:space="preserve">melindungi semua pemangku kepentingan </w:t>
      </w:r>
      <w:r w:rsidR="00424A12" w:rsidRPr="00986B35">
        <w:rPr>
          <w:rFonts w:ascii="Montserrat" w:hAnsi="Montserrat"/>
          <w:lang w:val="id-ID"/>
        </w:rPr>
        <w:t xml:space="preserve">dari </w:t>
      </w:r>
      <w:r w:rsidR="00424A12" w:rsidRPr="00C73608">
        <w:rPr>
          <w:rFonts w:ascii="Montserrat" w:hAnsi="Montserrat"/>
          <w:i/>
          <w:iCs/>
          <w:lang w:val="id-ID"/>
        </w:rPr>
        <w:t>Safeguarding</w:t>
      </w:r>
      <w:r w:rsidR="00424A12" w:rsidRPr="00986B35">
        <w:rPr>
          <w:rFonts w:ascii="Montserrat" w:hAnsi="Montserrat"/>
          <w:lang w:val="id-ID"/>
        </w:rPr>
        <w:t xml:space="preserve"> terhadap </w:t>
      </w:r>
      <w:r w:rsidR="00533B1D" w:rsidRPr="00986B35">
        <w:rPr>
          <w:rFonts w:ascii="Montserrat" w:hAnsi="Montserrat"/>
          <w:lang w:val="id-ID"/>
        </w:rPr>
        <w:t xml:space="preserve">Eksploitasi, </w:t>
      </w:r>
      <w:r w:rsidR="00424A12" w:rsidRPr="00986B35">
        <w:rPr>
          <w:rFonts w:ascii="Montserrat" w:hAnsi="Montserrat"/>
          <w:lang w:val="id-ID"/>
        </w:rPr>
        <w:t xml:space="preserve">Pelecehan </w:t>
      </w:r>
      <w:r w:rsidR="00533B1D" w:rsidRPr="00986B35">
        <w:rPr>
          <w:rFonts w:ascii="Montserrat" w:hAnsi="Montserrat"/>
          <w:lang w:val="id-ID"/>
        </w:rPr>
        <w:t xml:space="preserve">dan </w:t>
      </w:r>
      <w:r w:rsidR="00424A12" w:rsidRPr="00986B35">
        <w:rPr>
          <w:rFonts w:ascii="Montserrat" w:hAnsi="Montserrat"/>
          <w:lang w:val="id-ID"/>
        </w:rPr>
        <w:t xml:space="preserve">Kekerasan </w:t>
      </w:r>
      <w:r w:rsidR="00B44A5C" w:rsidRPr="00986B35">
        <w:rPr>
          <w:rFonts w:ascii="Montserrat" w:hAnsi="Montserrat"/>
          <w:lang w:val="id-ID"/>
        </w:rPr>
        <w:t xml:space="preserve">Seksual </w:t>
      </w:r>
      <w:r w:rsidR="00533B1D" w:rsidRPr="00986B35">
        <w:rPr>
          <w:rFonts w:ascii="Montserrat" w:hAnsi="Montserrat"/>
          <w:lang w:val="id-ID"/>
        </w:rPr>
        <w:t>(</w:t>
      </w:r>
      <w:r w:rsidR="00573016" w:rsidRPr="00986B35">
        <w:rPr>
          <w:rFonts w:ascii="Montserrat" w:hAnsi="Montserrat"/>
          <w:lang w:val="id-ID"/>
        </w:rPr>
        <w:t>SEAH</w:t>
      </w:r>
      <w:r w:rsidR="00533B1D" w:rsidRPr="00986B35">
        <w:rPr>
          <w:rFonts w:ascii="Montserrat" w:hAnsi="Montserrat"/>
          <w:lang w:val="id-ID"/>
        </w:rPr>
        <w:t>)</w:t>
      </w:r>
      <w:r w:rsidR="001A3813" w:rsidRPr="00986B35">
        <w:rPr>
          <w:rFonts w:ascii="Montserrat" w:hAnsi="Montserrat"/>
          <w:lang w:val="id-ID"/>
        </w:rPr>
        <w:t xml:space="preserve">. Rencana Aksi </w:t>
      </w:r>
      <w:r w:rsidR="00424A12" w:rsidRPr="00986B35">
        <w:rPr>
          <w:rFonts w:ascii="Montserrat" w:hAnsi="Montserrat"/>
          <w:i/>
          <w:iCs/>
          <w:lang w:val="id-ID"/>
        </w:rPr>
        <w:t>Safeguarding</w:t>
      </w:r>
      <w:r w:rsidR="00BB2937" w:rsidRPr="00986B35">
        <w:rPr>
          <w:rFonts w:ascii="Montserrat" w:hAnsi="Montserrat"/>
          <w:lang w:val="id-ID"/>
        </w:rPr>
        <w:t xml:space="preserve"> </w:t>
      </w:r>
      <w:r w:rsidR="007C1335" w:rsidRPr="00986B35">
        <w:rPr>
          <w:rFonts w:ascii="Montserrat" w:hAnsi="Montserrat"/>
          <w:lang w:val="id-ID"/>
        </w:rPr>
        <w:t xml:space="preserve">dapat </w:t>
      </w:r>
      <w:r w:rsidR="00204CE8" w:rsidRPr="00986B35">
        <w:rPr>
          <w:rFonts w:ascii="Montserrat" w:hAnsi="Montserrat"/>
          <w:lang w:val="id-ID"/>
        </w:rPr>
        <w:t xml:space="preserve">memastikan tindakan dan prinsip-prinsip utama diintegrasikan </w:t>
      </w:r>
      <w:r w:rsidR="00196527" w:rsidRPr="00986B35">
        <w:rPr>
          <w:rFonts w:ascii="Montserrat" w:hAnsi="Montserrat"/>
          <w:lang w:val="id-ID"/>
        </w:rPr>
        <w:t xml:space="preserve">ke dalam proses perencanaan, pelaksanaan, pemantauan dan evaluasi proyek </w:t>
      </w:r>
      <w:r w:rsidR="00F4086D" w:rsidRPr="00986B35">
        <w:rPr>
          <w:rFonts w:ascii="Montserrat" w:hAnsi="Montserrat"/>
          <w:lang w:val="id-ID"/>
        </w:rPr>
        <w:t xml:space="preserve">mereka, pada saat orientasi proyek </w:t>
      </w:r>
      <w:r w:rsidR="0008704F" w:rsidRPr="00986B35">
        <w:rPr>
          <w:rFonts w:ascii="Montserrat" w:hAnsi="Montserrat"/>
          <w:lang w:val="id-ID"/>
        </w:rPr>
        <w:t>dan dapat membantu menunjukkan komitmen berkelanjutan proyek</w:t>
      </w:r>
      <w:r w:rsidR="009B03DF" w:rsidRPr="00986B35">
        <w:rPr>
          <w:rFonts w:ascii="Montserrat" w:hAnsi="Montserrat"/>
          <w:lang w:val="id-ID"/>
        </w:rPr>
        <w:t xml:space="preserve"> </w:t>
      </w:r>
      <w:r w:rsidR="00F4086D" w:rsidRPr="00986B35">
        <w:rPr>
          <w:rFonts w:ascii="Montserrat" w:hAnsi="Montserrat"/>
          <w:lang w:val="id-ID"/>
        </w:rPr>
        <w:t xml:space="preserve">terhadap </w:t>
      </w:r>
      <w:r w:rsidR="009B03DF" w:rsidRPr="00986B35">
        <w:rPr>
          <w:rFonts w:ascii="Montserrat" w:hAnsi="Montserrat"/>
          <w:lang w:val="id-ID"/>
        </w:rPr>
        <w:t xml:space="preserve">pencegahan </w:t>
      </w:r>
      <w:r w:rsidR="00BB2937" w:rsidRPr="00986B35">
        <w:rPr>
          <w:rFonts w:ascii="Montserrat" w:hAnsi="Montserrat"/>
          <w:lang w:val="id-ID"/>
        </w:rPr>
        <w:t xml:space="preserve">dari </w:t>
      </w:r>
      <w:r w:rsidR="009A7BBF" w:rsidRPr="00986B35">
        <w:rPr>
          <w:rFonts w:ascii="Montserrat" w:hAnsi="Montserrat"/>
          <w:lang w:val="id-ID"/>
        </w:rPr>
        <w:t xml:space="preserve">Eksploitasi, </w:t>
      </w:r>
      <w:r w:rsidR="00C62A89" w:rsidRPr="00986B35">
        <w:rPr>
          <w:rFonts w:ascii="Montserrat" w:hAnsi="Montserrat"/>
          <w:lang w:val="id-ID"/>
        </w:rPr>
        <w:t>Pelecehan</w:t>
      </w:r>
      <w:r w:rsidR="009A7BBF" w:rsidRPr="00986B35">
        <w:rPr>
          <w:rFonts w:ascii="Montserrat" w:hAnsi="Montserrat"/>
          <w:lang w:val="id-ID"/>
        </w:rPr>
        <w:t xml:space="preserve">, dan </w:t>
      </w:r>
      <w:r w:rsidR="00C62A89" w:rsidRPr="00986B35">
        <w:rPr>
          <w:rFonts w:ascii="Montserrat" w:hAnsi="Montserrat"/>
          <w:lang w:val="id-ID"/>
        </w:rPr>
        <w:t xml:space="preserve">Kekerasan </w:t>
      </w:r>
      <w:r w:rsidR="009A7BBF" w:rsidRPr="00986B35">
        <w:rPr>
          <w:rFonts w:ascii="Montserrat" w:hAnsi="Montserrat"/>
          <w:lang w:val="id-ID"/>
        </w:rPr>
        <w:t>Seksual (</w:t>
      </w:r>
      <w:r w:rsidR="0008704F" w:rsidRPr="00986B35">
        <w:rPr>
          <w:rFonts w:ascii="Montserrat" w:hAnsi="Montserrat"/>
          <w:lang w:val="id-ID"/>
        </w:rPr>
        <w:t>PSEAH</w:t>
      </w:r>
      <w:r w:rsidR="009A7BBF" w:rsidRPr="00986B35">
        <w:rPr>
          <w:rFonts w:ascii="Montserrat" w:hAnsi="Montserrat"/>
          <w:lang w:val="id-ID"/>
        </w:rPr>
        <w:t>)</w:t>
      </w:r>
      <w:r w:rsidR="0008704F" w:rsidRPr="00986B35">
        <w:rPr>
          <w:rFonts w:ascii="Montserrat" w:hAnsi="Montserrat"/>
          <w:lang w:val="id-ID"/>
        </w:rPr>
        <w:t xml:space="preserve">. </w:t>
      </w:r>
    </w:p>
    <w:p w14:paraId="0B88B1E0" w14:textId="41743F93" w:rsidR="005F14D0" w:rsidRPr="00986B35" w:rsidRDefault="005F14D0" w:rsidP="00BC02AF">
      <w:pPr>
        <w:pStyle w:val="ListBullet"/>
        <w:numPr>
          <w:ilvl w:val="0"/>
          <w:numId w:val="0"/>
        </w:numPr>
        <w:spacing w:before="120" w:after="120" w:line="286" w:lineRule="auto"/>
        <w:contextualSpacing w:val="0"/>
        <w:jc w:val="both"/>
        <w:rPr>
          <w:rFonts w:ascii="Montserrat" w:hAnsi="Montserrat"/>
          <w:lang w:val="id-ID"/>
        </w:rPr>
      </w:pPr>
      <w:r w:rsidRPr="00986B35">
        <w:rPr>
          <w:rFonts w:ascii="Montserrat" w:hAnsi="Montserrat"/>
          <w:lang w:val="id-ID"/>
        </w:rPr>
        <w:t xml:space="preserve">Selain memenuhi persyaratan minimum untuk pendanaan, Defra mewajibkan semua proyek untuk menunjukkan </w:t>
      </w:r>
      <w:r w:rsidR="00ED5733" w:rsidRPr="00986B35">
        <w:rPr>
          <w:rFonts w:ascii="Montserrat" w:hAnsi="Montserrat"/>
          <w:lang w:val="id-ID"/>
        </w:rPr>
        <w:t xml:space="preserve">kepatuhan dan komitmen yang </w:t>
      </w:r>
      <w:r w:rsidRPr="00986B35">
        <w:rPr>
          <w:rFonts w:ascii="Montserrat" w:hAnsi="Montserrat"/>
          <w:lang w:val="id-ID"/>
        </w:rPr>
        <w:t xml:space="preserve">berkelanjutan </w:t>
      </w:r>
      <w:r w:rsidR="00ED5733" w:rsidRPr="00986B35">
        <w:rPr>
          <w:rFonts w:ascii="Montserrat" w:hAnsi="Montserrat"/>
          <w:lang w:val="id-ID"/>
        </w:rPr>
        <w:t xml:space="preserve">untuk mencegah </w:t>
      </w:r>
      <w:r w:rsidR="00E05667" w:rsidRPr="00986B35">
        <w:rPr>
          <w:rFonts w:ascii="Montserrat" w:hAnsi="Montserrat"/>
          <w:lang w:val="id-ID"/>
        </w:rPr>
        <w:t>SEAH</w:t>
      </w:r>
      <w:r w:rsidR="00ED5733" w:rsidRPr="00986B35">
        <w:rPr>
          <w:rFonts w:ascii="Montserrat" w:hAnsi="Montserrat"/>
          <w:lang w:val="id-ID"/>
        </w:rPr>
        <w:t>.</w:t>
      </w:r>
      <w:r w:rsidR="00E05667" w:rsidRPr="00986B35">
        <w:rPr>
          <w:rFonts w:ascii="Montserrat" w:hAnsi="Montserrat"/>
          <w:lang w:val="id-ID"/>
        </w:rPr>
        <w:t xml:space="preserve"> Rencana Aksi </w:t>
      </w:r>
      <w:r w:rsidR="00424A12" w:rsidRPr="00986B35">
        <w:rPr>
          <w:rFonts w:ascii="Montserrat" w:hAnsi="Montserrat"/>
          <w:i/>
          <w:iCs/>
          <w:lang w:val="id-ID"/>
        </w:rPr>
        <w:t>Safeguarding</w:t>
      </w:r>
      <w:r w:rsidR="00424A12" w:rsidRPr="00986B35">
        <w:rPr>
          <w:rFonts w:ascii="Montserrat" w:hAnsi="Montserrat"/>
          <w:lang w:val="id-ID"/>
        </w:rPr>
        <w:t xml:space="preserve"> </w:t>
      </w:r>
      <w:r w:rsidR="00E05667" w:rsidRPr="00986B35">
        <w:rPr>
          <w:rFonts w:ascii="Montserrat" w:hAnsi="Montserrat"/>
          <w:lang w:val="id-ID"/>
        </w:rPr>
        <w:t xml:space="preserve">dirancang untuk membantu proyek </w:t>
      </w:r>
      <w:r w:rsidR="00ED6343" w:rsidRPr="00986B35">
        <w:rPr>
          <w:rFonts w:ascii="Montserrat" w:hAnsi="Montserrat"/>
          <w:lang w:val="id-ID"/>
        </w:rPr>
        <w:t xml:space="preserve">meninjau bidang-bidang yang perlu ditingkatkan dan melakukan perbaikan berkelanjutan. </w:t>
      </w:r>
      <w:r w:rsidR="00DA310F" w:rsidRPr="00986B35">
        <w:rPr>
          <w:rFonts w:ascii="Montserrat" w:hAnsi="Montserrat"/>
          <w:lang w:val="id-ID"/>
        </w:rPr>
        <w:t xml:space="preserve">Sebagai bagian dari perjanjian hibah Anda, proyek harus menjunjung tinggi </w:t>
      </w:r>
      <w:hyperlink r:id="rId12" w:anchor="part2" w:history="1">
        <w:r w:rsidR="007C3F81" w:rsidRPr="00986B35">
          <w:rPr>
            <w:rStyle w:val="Hyperlink"/>
            <w:rFonts w:ascii="Montserrat" w:hAnsi="Montserrat"/>
            <w:lang w:val="id-ID"/>
          </w:rPr>
          <w:t xml:space="preserve">prinsip-prinsip </w:t>
        </w:r>
        <w:r w:rsidR="00424A12" w:rsidRPr="00C73608">
          <w:rPr>
            <w:rStyle w:val="Hyperlink"/>
            <w:rFonts w:ascii="Montserrat" w:hAnsi="Montserrat"/>
            <w:i/>
            <w:iCs/>
            <w:lang w:val="id-ID"/>
          </w:rPr>
          <w:t>safeguarding</w:t>
        </w:r>
      </w:hyperlink>
      <w:r w:rsidR="00271B6D" w:rsidRPr="00986B35">
        <w:rPr>
          <w:rFonts w:ascii="Montserrat" w:hAnsi="Montserrat"/>
          <w:lang w:val="id-ID"/>
        </w:rPr>
        <w:t xml:space="preserve"> </w:t>
      </w:r>
      <w:r w:rsidR="007C3F81" w:rsidRPr="00986B35">
        <w:rPr>
          <w:rFonts w:ascii="Montserrat" w:hAnsi="Montserrat"/>
          <w:lang w:val="id-ID"/>
        </w:rPr>
        <w:t xml:space="preserve">umum. </w:t>
      </w:r>
    </w:p>
    <w:p w14:paraId="6F07959B" w14:textId="23B7C12C" w:rsidR="00790C6B" w:rsidRPr="00986B35" w:rsidRDefault="00196527" w:rsidP="00BC02AF">
      <w:pPr>
        <w:pStyle w:val="ListBullet"/>
        <w:numPr>
          <w:ilvl w:val="0"/>
          <w:numId w:val="0"/>
        </w:numPr>
        <w:spacing w:before="120" w:after="120" w:line="286" w:lineRule="auto"/>
        <w:contextualSpacing w:val="0"/>
        <w:jc w:val="both"/>
        <w:rPr>
          <w:rFonts w:ascii="Montserrat" w:hAnsi="Montserrat"/>
          <w:b/>
          <w:bCs/>
          <w:color w:val="0E759C" w:themeColor="accent4"/>
          <w:lang w:val="id-ID"/>
        </w:rPr>
      </w:pPr>
      <w:r w:rsidRPr="00986B35">
        <w:rPr>
          <w:rFonts w:ascii="Montserrat" w:hAnsi="Montserrat"/>
          <w:b/>
          <w:bCs/>
          <w:color w:val="0E759C" w:themeColor="accent4"/>
          <w:lang w:val="id-ID"/>
        </w:rPr>
        <w:t xml:space="preserve">Melengkapi Rencana Aksi </w:t>
      </w:r>
      <w:r w:rsidR="00424A12" w:rsidRPr="00C73608">
        <w:rPr>
          <w:rFonts w:ascii="Montserrat" w:hAnsi="Montserrat"/>
          <w:b/>
          <w:bCs/>
          <w:i/>
          <w:iCs/>
          <w:color w:val="0E759C" w:themeColor="accent4"/>
          <w:lang w:val="id-ID"/>
        </w:rPr>
        <w:t>Safeguarding</w:t>
      </w:r>
      <w:r w:rsidR="00424A12" w:rsidRPr="00986B35">
        <w:rPr>
          <w:rFonts w:ascii="Montserrat" w:hAnsi="Montserrat"/>
          <w:b/>
          <w:bCs/>
          <w:color w:val="0E759C" w:themeColor="accent4"/>
          <w:lang w:val="id-ID"/>
        </w:rPr>
        <w:t xml:space="preserve"> </w:t>
      </w:r>
      <w:r w:rsidRPr="00986B35">
        <w:rPr>
          <w:rFonts w:ascii="Montserrat" w:hAnsi="Montserrat"/>
          <w:b/>
          <w:bCs/>
          <w:color w:val="0E759C" w:themeColor="accent4"/>
          <w:lang w:val="id-ID"/>
        </w:rPr>
        <w:t>Anda</w:t>
      </w:r>
    </w:p>
    <w:p w14:paraId="6BC220F3" w14:textId="1E1ACBF8" w:rsidR="00F4086D" w:rsidRPr="00986B35" w:rsidRDefault="00196527" w:rsidP="00BC02AF">
      <w:pPr>
        <w:pStyle w:val="ListBullet"/>
        <w:numPr>
          <w:ilvl w:val="0"/>
          <w:numId w:val="0"/>
        </w:numPr>
        <w:spacing w:before="120" w:after="120" w:line="286" w:lineRule="auto"/>
        <w:contextualSpacing w:val="0"/>
        <w:jc w:val="both"/>
        <w:rPr>
          <w:rFonts w:ascii="Montserrat" w:hAnsi="Montserrat"/>
          <w:lang w:val="id-ID"/>
        </w:rPr>
      </w:pPr>
      <w:r w:rsidRPr="00986B35">
        <w:rPr>
          <w:rFonts w:ascii="Montserrat" w:hAnsi="Montserrat"/>
          <w:lang w:val="id-ID"/>
        </w:rPr>
        <w:t xml:space="preserve">Lengkapi Rencana Aksi </w:t>
      </w:r>
      <w:r w:rsidR="00424A12" w:rsidRPr="00C73608">
        <w:rPr>
          <w:rFonts w:ascii="Montserrat" w:hAnsi="Montserrat"/>
          <w:i/>
          <w:iCs/>
          <w:lang w:val="id-ID"/>
        </w:rPr>
        <w:t>Safeguarding</w:t>
      </w:r>
      <w:r w:rsidR="003865B9" w:rsidRPr="00986B35">
        <w:rPr>
          <w:rFonts w:ascii="Montserrat" w:hAnsi="Montserrat"/>
          <w:lang w:val="id-ID"/>
        </w:rPr>
        <w:t xml:space="preserve"> </w:t>
      </w:r>
      <w:r w:rsidR="009B03DF" w:rsidRPr="00986B35">
        <w:rPr>
          <w:rFonts w:ascii="Montserrat" w:hAnsi="Montserrat"/>
          <w:lang w:val="id-ID"/>
        </w:rPr>
        <w:t>A</w:t>
      </w:r>
      <w:r w:rsidRPr="00986B35">
        <w:rPr>
          <w:rFonts w:ascii="Montserrat" w:hAnsi="Montserrat"/>
          <w:lang w:val="id-ID"/>
        </w:rPr>
        <w:t xml:space="preserve">nda </w:t>
      </w:r>
      <w:r w:rsidR="00B11CF1" w:rsidRPr="00986B35">
        <w:rPr>
          <w:rFonts w:ascii="Montserrat" w:hAnsi="Montserrat"/>
          <w:lang w:val="id-ID"/>
        </w:rPr>
        <w:t xml:space="preserve">dengan menggunakan </w:t>
      </w:r>
      <w:r w:rsidRPr="00986B35">
        <w:rPr>
          <w:rFonts w:ascii="Montserrat" w:hAnsi="Montserrat"/>
          <w:lang w:val="id-ID"/>
        </w:rPr>
        <w:t xml:space="preserve">templat di bawah ini. Templat ini telah dikembangkan </w:t>
      </w:r>
      <w:r w:rsidR="00581C0A" w:rsidRPr="00986B35">
        <w:rPr>
          <w:rFonts w:ascii="Montserrat" w:hAnsi="Montserrat"/>
          <w:lang w:val="id-ID"/>
        </w:rPr>
        <w:t xml:space="preserve">berdasarkan </w:t>
      </w:r>
      <w:r w:rsidR="00D84FFF" w:rsidRPr="00986B35">
        <w:rPr>
          <w:rFonts w:ascii="Montserrat" w:hAnsi="Montserrat"/>
          <w:lang w:val="id-ID"/>
        </w:rPr>
        <w:t xml:space="preserve">enam </w:t>
      </w:r>
      <w:r w:rsidR="00424A12" w:rsidRPr="00986B35">
        <w:rPr>
          <w:rFonts w:ascii="Montserrat" w:hAnsi="Montserrat"/>
          <w:lang w:val="id-ID"/>
        </w:rPr>
        <w:t xml:space="preserve">aksi </w:t>
      </w:r>
      <w:r w:rsidR="001F592D" w:rsidRPr="00986B35">
        <w:rPr>
          <w:rFonts w:ascii="Montserrat" w:hAnsi="Montserrat"/>
          <w:lang w:val="id-ID"/>
        </w:rPr>
        <w:t xml:space="preserve">minimum yang direkomendasikan sebagaimana diuraikan dalam </w:t>
      </w:r>
      <w:hyperlink r:id="rId13" w:history="1">
        <w:r w:rsidR="00581C0A" w:rsidRPr="00986B35">
          <w:rPr>
            <w:rStyle w:val="Hyperlink"/>
            <w:rFonts w:ascii="Montserrat" w:hAnsi="Montserrat"/>
            <w:lang w:val="id-ID"/>
          </w:rPr>
          <w:t>panduan Pendekatan Umum untuk PSEAH (</w:t>
        </w:r>
        <w:r w:rsidR="001F592D" w:rsidRPr="00986B35">
          <w:rPr>
            <w:rStyle w:val="Hyperlink"/>
            <w:rFonts w:ascii="Montserrat" w:hAnsi="Montserrat"/>
            <w:lang w:val="id-ID"/>
          </w:rPr>
          <w:t>CAPSEAH</w:t>
        </w:r>
        <w:r w:rsidR="00581C0A" w:rsidRPr="00986B35">
          <w:rPr>
            <w:rStyle w:val="Hyperlink"/>
            <w:rFonts w:ascii="Montserrat" w:hAnsi="Montserrat"/>
            <w:lang w:val="id-ID"/>
          </w:rPr>
          <w:t>).</w:t>
        </w:r>
      </w:hyperlink>
      <w:r w:rsidRPr="00986B35">
        <w:rPr>
          <w:rFonts w:ascii="Montserrat" w:hAnsi="Montserrat"/>
          <w:lang w:val="id-ID"/>
        </w:rPr>
        <w:t xml:space="preserve"> Panduan dan contoh telah disertakan dalam templat dengan warna merah. Harap hapus bagian ini sebelum mengirimkan Rencana </w:t>
      </w:r>
      <w:r w:rsidR="00424A12" w:rsidRPr="00986B35">
        <w:rPr>
          <w:rFonts w:ascii="Montserrat" w:hAnsi="Montserrat"/>
          <w:lang w:val="id-ID"/>
        </w:rPr>
        <w:t xml:space="preserve">Aksi </w:t>
      </w:r>
      <w:r w:rsidR="00424A12" w:rsidRPr="00C73608">
        <w:rPr>
          <w:rFonts w:ascii="Montserrat" w:hAnsi="Montserrat"/>
          <w:i/>
          <w:iCs/>
          <w:lang w:val="id-ID"/>
        </w:rPr>
        <w:t>Safeguarding</w:t>
      </w:r>
      <w:r w:rsidR="00424A12" w:rsidRPr="00986B35">
        <w:rPr>
          <w:rFonts w:ascii="Montserrat" w:hAnsi="Montserrat"/>
          <w:lang w:val="id-ID"/>
        </w:rPr>
        <w:t xml:space="preserve"> </w:t>
      </w:r>
      <w:r w:rsidRPr="00986B35">
        <w:rPr>
          <w:rFonts w:ascii="Montserrat" w:hAnsi="Montserrat"/>
          <w:lang w:val="id-ID"/>
        </w:rPr>
        <w:t>Anda.</w:t>
      </w:r>
    </w:p>
    <w:p w14:paraId="000FDE0A" w14:textId="0949BC15" w:rsidR="00866799" w:rsidRPr="00986B35" w:rsidRDefault="00866799" w:rsidP="00BC02AF">
      <w:pPr>
        <w:pStyle w:val="ListBullet"/>
        <w:numPr>
          <w:ilvl w:val="0"/>
          <w:numId w:val="0"/>
        </w:numPr>
        <w:spacing w:before="120" w:after="120" w:line="286" w:lineRule="auto"/>
        <w:contextualSpacing w:val="0"/>
        <w:jc w:val="both"/>
        <w:rPr>
          <w:rFonts w:ascii="Montserrat" w:hAnsi="Montserrat"/>
          <w:lang w:val="id-ID"/>
        </w:rPr>
      </w:pPr>
      <w:r w:rsidRPr="00986B35">
        <w:rPr>
          <w:rFonts w:ascii="Montserrat" w:hAnsi="Montserrat"/>
          <w:lang w:val="id-ID"/>
        </w:rPr>
        <w:t xml:space="preserve">Semua contoh diambil dari </w:t>
      </w:r>
      <w:hyperlink r:id="rId14" w:history="1">
        <w:r w:rsidRPr="00986B35">
          <w:rPr>
            <w:rStyle w:val="Hyperlink"/>
            <w:rFonts w:ascii="Montserrat" w:hAnsi="Montserrat"/>
            <w:lang w:val="id-ID"/>
          </w:rPr>
          <w:t>bagian Panduan Praktis di situs web CAPSEAH.</w:t>
        </w:r>
      </w:hyperlink>
      <w:r w:rsidR="00F810D2" w:rsidRPr="00986B35">
        <w:rPr>
          <w:rFonts w:ascii="Montserrat" w:hAnsi="Montserrat"/>
          <w:lang w:val="id-ID"/>
        </w:rPr>
        <w:t xml:space="preserve"> Kami telah menyertakan contoh-contoh tindakan yang dapat dilakukan di tingkat proyek atau organisasi. Harap pastikan setidaknya satu tindakan telah </w:t>
      </w:r>
      <w:r w:rsidR="00600DEB" w:rsidRPr="00986B35">
        <w:rPr>
          <w:rFonts w:ascii="Montserrat" w:hAnsi="Montserrat"/>
          <w:lang w:val="id-ID"/>
        </w:rPr>
        <w:t>diselesaikan dalam setiap tindakan minimum yang direkomendasikan.</w:t>
      </w:r>
    </w:p>
    <w:p w14:paraId="743B4270" w14:textId="46DEB1B5" w:rsidR="00A11DB0" w:rsidRPr="00986B35" w:rsidRDefault="00985839" w:rsidP="00BC02AF">
      <w:pPr>
        <w:pStyle w:val="ListBullet"/>
        <w:numPr>
          <w:ilvl w:val="0"/>
          <w:numId w:val="0"/>
        </w:numPr>
        <w:spacing w:before="120" w:after="120" w:line="286" w:lineRule="auto"/>
        <w:contextualSpacing w:val="0"/>
        <w:jc w:val="both"/>
        <w:rPr>
          <w:rFonts w:ascii="Montserrat" w:hAnsi="Montserrat"/>
          <w:lang w:val="id-ID"/>
        </w:rPr>
      </w:pPr>
      <w:r w:rsidRPr="00986B35">
        <w:rPr>
          <w:rFonts w:ascii="Montserrat" w:hAnsi="Montserrat"/>
          <w:lang w:val="id-ID"/>
        </w:rPr>
        <w:t>Rencana Aksi</w:t>
      </w:r>
      <w:r w:rsidR="004C74AC" w:rsidRPr="00986B35">
        <w:rPr>
          <w:rFonts w:ascii="Montserrat" w:hAnsi="Montserrat"/>
          <w:lang w:val="id-ID"/>
        </w:rPr>
        <w:t xml:space="preserve"> </w:t>
      </w:r>
      <w:r w:rsidR="00424A12" w:rsidRPr="00C73608">
        <w:rPr>
          <w:rFonts w:ascii="Montserrat" w:hAnsi="Montserrat"/>
          <w:i/>
          <w:iCs/>
          <w:lang w:val="id-ID"/>
        </w:rPr>
        <w:t>Safeguarding</w:t>
      </w:r>
      <w:r w:rsidR="00424A12" w:rsidRPr="00986B35">
        <w:rPr>
          <w:rFonts w:ascii="Montserrat" w:hAnsi="Montserrat"/>
          <w:lang w:val="id-ID"/>
        </w:rPr>
        <w:t xml:space="preserve"> </w:t>
      </w:r>
      <w:r w:rsidR="006D46FC" w:rsidRPr="00986B35">
        <w:rPr>
          <w:rFonts w:ascii="Montserrat" w:hAnsi="Montserrat"/>
          <w:lang w:val="id-ID"/>
        </w:rPr>
        <w:t xml:space="preserve">akan mendukung proyek Anda untuk mengambil tindakan yang jelas untuk mencegah SEAH </w:t>
      </w:r>
      <w:r w:rsidR="00966D5A" w:rsidRPr="00986B35">
        <w:rPr>
          <w:rFonts w:ascii="Montserrat" w:hAnsi="Montserrat"/>
          <w:lang w:val="id-ID"/>
        </w:rPr>
        <w:t xml:space="preserve">dan </w:t>
      </w:r>
      <w:r w:rsidR="6D8BAD29" w:rsidRPr="00986B35">
        <w:rPr>
          <w:rFonts w:ascii="Montserrat" w:hAnsi="Montserrat"/>
          <w:lang w:val="id-ID"/>
        </w:rPr>
        <w:t xml:space="preserve">memastikan </w:t>
      </w:r>
      <w:r w:rsidR="00966D5A" w:rsidRPr="00986B35">
        <w:rPr>
          <w:rFonts w:ascii="Montserrat" w:hAnsi="Montserrat"/>
          <w:lang w:val="id-ID"/>
        </w:rPr>
        <w:t xml:space="preserve">langkah-langkah </w:t>
      </w:r>
      <w:r w:rsidR="6D8BAD29" w:rsidRPr="00986B35">
        <w:rPr>
          <w:rFonts w:ascii="Montserrat" w:hAnsi="Montserrat"/>
          <w:lang w:val="id-ID"/>
        </w:rPr>
        <w:t xml:space="preserve">PSEAH </w:t>
      </w:r>
      <w:r w:rsidR="00F01F01" w:rsidRPr="00986B35">
        <w:rPr>
          <w:rFonts w:ascii="Montserrat" w:hAnsi="Montserrat"/>
          <w:lang w:val="id-ID"/>
        </w:rPr>
        <w:t xml:space="preserve">terlihat </w:t>
      </w:r>
      <w:r w:rsidR="006D46FC" w:rsidRPr="00986B35">
        <w:rPr>
          <w:rFonts w:ascii="Montserrat" w:hAnsi="Montserrat"/>
          <w:lang w:val="id-ID"/>
        </w:rPr>
        <w:t xml:space="preserve">jelas </w:t>
      </w:r>
      <w:r w:rsidR="00966D5A" w:rsidRPr="00986B35">
        <w:rPr>
          <w:rFonts w:ascii="Montserrat" w:hAnsi="Montserrat"/>
          <w:lang w:val="id-ID"/>
        </w:rPr>
        <w:t xml:space="preserve">di sepanjang siklus hidup proyek. </w:t>
      </w:r>
      <w:r w:rsidR="00A11DB0" w:rsidRPr="00986B35">
        <w:rPr>
          <w:rFonts w:ascii="Montserrat" w:hAnsi="Montserrat"/>
          <w:lang w:val="id-ID"/>
        </w:rPr>
        <w:t xml:space="preserve">Anda harus menggunakan ini sebagai kesempatan untuk menunjukkan </w:t>
      </w:r>
      <w:r w:rsidR="0059035F" w:rsidRPr="00986B35">
        <w:rPr>
          <w:rFonts w:ascii="Montserrat" w:hAnsi="Montserrat"/>
          <w:lang w:val="id-ID"/>
        </w:rPr>
        <w:t xml:space="preserve">komitmen berkelanjutan </w:t>
      </w:r>
      <w:r w:rsidR="00F01F01" w:rsidRPr="00986B35">
        <w:rPr>
          <w:rFonts w:ascii="Montserrat" w:hAnsi="Montserrat"/>
          <w:lang w:val="id-ID"/>
        </w:rPr>
        <w:t xml:space="preserve">organisasi Anda </w:t>
      </w:r>
      <w:r w:rsidR="0069109B" w:rsidRPr="00986B35">
        <w:rPr>
          <w:rFonts w:ascii="Montserrat" w:hAnsi="Montserrat"/>
          <w:lang w:val="id-ID"/>
        </w:rPr>
        <w:t>dalam</w:t>
      </w:r>
      <w:r w:rsidR="00A11DB0" w:rsidRPr="00986B35">
        <w:rPr>
          <w:rFonts w:ascii="Montserrat" w:hAnsi="Montserrat"/>
          <w:lang w:val="id-ID"/>
        </w:rPr>
        <w:t xml:space="preserve"> </w:t>
      </w:r>
      <w:r w:rsidR="0059035F" w:rsidRPr="00986B35">
        <w:rPr>
          <w:rFonts w:ascii="Montserrat" w:hAnsi="Montserrat"/>
          <w:lang w:val="id-ID"/>
        </w:rPr>
        <w:t xml:space="preserve">melindungi orang-orang dari SEAH dalam proyek Anda. </w:t>
      </w:r>
    </w:p>
    <w:p w14:paraId="75902786" w14:textId="7F2A9FB4" w:rsidR="00196527" w:rsidRPr="00986B35" w:rsidRDefault="003B2E42" w:rsidP="00BC02AF">
      <w:pPr>
        <w:pStyle w:val="ListBullet"/>
        <w:numPr>
          <w:ilvl w:val="0"/>
          <w:numId w:val="0"/>
        </w:numPr>
        <w:spacing w:before="120" w:after="120" w:line="286" w:lineRule="auto"/>
        <w:contextualSpacing w:val="0"/>
        <w:jc w:val="both"/>
        <w:rPr>
          <w:rFonts w:ascii="Montserrat" w:hAnsi="Montserrat"/>
          <w:b/>
          <w:bCs/>
          <w:color w:val="0E759C" w:themeColor="accent4"/>
          <w:lang w:val="id-ID"/>
        </w:rPr>
      </w:pPr>
      <w:r w:rsidRPr="00986B35">
        <w:rPr>
          <w:rFonts w:ascii="Montserrat" w:hAnsi="Montserrat"/>
          <w:b/>
          <w:bCs/>
          <w:color w:val="0E759C" w:themeColor="accent4"/>
          <w:lang w:val="id-ID"/>
        </w:rPr>
        <w:t xml:space="preserve">Penyerahan dan </w:t>
      </w:r>
      <w:r w:rsidR="00196527" w:rsidRPr="00986B35">
        <w:rPr>
          <w:rFonts w:ascii="Montserrat" w:hAnsi="Montserrat"/>
          <w:b/>
          <w:bCs/>
          <w:color w:val="0E759C" w:themeColor="accent4"/>
          <w:lang w:val="id-ID"/>
        </w:rPr>
        <w:t>Pelaporan</w:t>
      </w:r>
    </w:p>
    <w:p w14:paraId="5A02B32C" w14:textId="17F6A44E" w:rsidR="003B2E42" w:rsidRPr="00986B35" w:rsidRDefault="003B2E42" w:rsidP="00BC02AF">
      <w:pPr>
        <w:pStyle w:val="ListBullet"/>
        <w:numPr>
          <w:ilvl w:val="0"/>
          <w:numId w:val="0"/>
        </w:numPr>
        <w:spacing w:before="120" w:after="120" w:line="286" w:lineRule="auto"/>
        <w:contextualSpacing w:val="0"/>
        <w:jc w:val="both"/>
        <w:rPr>
          <w:rFonts w:ascii="Montserrat" w:hAnsi="Montserrat"/>
          <w:lang w:val="id-ID"/>
        </w:rPr>
      </w:pPr>
      <w:r w:rsidRPr="00986B35">
        <w:rPr>
          <w:rFonts w:ascii="Montserrat" w:hAnsi="Montserrat"/>
          <w:lang w:val="id-ID"/>
        </w:rPr>
        <w:t xml:space="preserve">Kami menyarankan agar Anda mengembangkan Rencana </w:t>
      </w:r>
      <w:r w:rsidR="0069109B" w:rsidRPr="00986B35">
        <w:rPr>
          <w:rFonts w:ascii="Montserrat" w:hAnsi="Montserrat"/>
          <w:lang w:val="id-ID"/>
        </w:rPr>
        <w:t xml:space="preserve">Aksi </w:t>
      </w:r>
      <w:r w:rsidR="00424A12" w:rsidRPr="00C73608">
        <w:rPr>
          <w:rFonts w:ascii="Montserrat" w:hAnsi="Montserrat"/>
          <w:i/>
          <w:iCs/>
          <w:lang w:val="id-ID"/>
        </w:rPr>
        <w:t>Safeguarding</w:t>
      </w:r>
      <w:r w:rsidR="00424A12" w:rsidRPr="00986B35">
        <w:rPr>
          <w:rFonts w:ascii="Montserrat" w:hAnsi="Montserrat"/>
          <w:lang w:val="id-ID"/>
        </w:rPr>
        <w:t xml:space="preserve"> </w:t>
      </w:r>
      <w:r w:rsidR="000F66A3" w:rsidRPr="00986B35">
        <w:rPr>
          <w:rFonts w:ascii="Montserrat" w:hAnsi="Montserrat"/>
          <w:lang w:val="id-ID"/>
        </w:rPr>
        <w:t xml:space="preserve">selama tahap implementasi proyek </w:t>
      </w:r>
      <w:r w:rsidR="00E47002" w:rsidRPr="00986B35">
        <w:rPr>
          <w:rFonts w:ascii="Montserrat" w:hAnsi="Montserrat"/>
          <w:lang w:val="id-ID"/>
        </w:rPr>
        <w:t>dan menyerahkannya bersama Laporan Tahunan setiap tahun.</w:t>
      </w:r>
    </w:p>
    <w:p w14:paraId="6F7A2A67" w14:textId="77777777" w:rsidR="0069109B" w:rsidRPr="00986B35" w:rsidRDefault="0069109B" w:rsidP="00BC02AF">
      <w:pPr>
        <w:pStyle w:val="ListBullet"/>
        <w:numPr>
          <w:ilvl w:val="0"/>
          <w:numId w:val="0"/>
        </w:numPr>
        <w:spacing w:before="120" w:after="120" w:line="286" w:lineRule="auto"/>
        <w:contextualSpacing w:val="0"/>
        <w:jc w:val="both"/>
        <w:rPr>
          <w:rFonts w:ascii="Montserrat" w:hAnsi="Montserrat"/>
          <w:lang w:val="id-ID"/>
        </w:rPr>
      </w:pPr>
    </w:p>
    <w:p w14:paraId="3A337A45" w14:textId="77777777" w:rsidR="0069109B" w:rsidRPr="00986B35" w:rsidRDefault="0069109B" w:rsidP="00BC02AF">
      <w:pPr>
        <w:pStyle w:val="ListBullet"/>
        <w:numPr>
          <w:ilvl w:val="0"/>
          <w:numId w:val="0"/>
        </w:numPr>
        <w:spacing w:before="120" w:after="120" w:line="286" w:lineRule="auto"/>
        <w:contextualSpacing w:val="0"/>
        <w:jc w:val="both"/>
        <w:rPr>
          <w:rFonts w:ascii="Montserrat" w:hAnsi="Montserrat"/>
          <w:lang w:val="id-ID"/>
        </w:rPr>
      </w:pPr>
    </w:p>
    <w:p w14:paraId="1B02896F" w14:textId="77777777" w:rsidR="0069109B" w:rsidRPr="00986B35" w:rsidRDefault="0069109B" w:rsidP="00BC02AF">
      <w:pPr>
        <w:pStyle w:val="ListBullet"/>
        <w:numPr>
          <w:ilvl w:val="0"/>
          <w:numId w:val="0"/>
        </w:numPr>
        <w:spacing w:before="120" w:after="120" w:line="286" w:lineRule="auto"/>
        <w:contextualSpacing w:val="0"/>
        <w:jc w:val="both"/>
        <w:rPr>
          <w:rFonts w:ascii="Montserrat" w:hAnsi="Montserrat"/>
          <w:lang w:val="id-ID"/>
        </w:rPr>
      </w:pPr>
    </w:p>
    <w:p w14:paraId="1B715230" w14:textId="77777777" w:rsidR="0069109B" w:rsidRPr="00986B35" w:rsidRDefault="0069109B" w:rsidP="00BC02AF">
      <w:pPr>
        <w:pStyle w:val="ListBullet"/>
        <w:numPr>
          <w:ilvl w:val="0"/>
          <w:numId w:val="0"/>
        </w:numPr>
        <w:spacing w:before="120" w:after="120" w:line="286" w:lineRule="auto"/>
        <w:contextualSpacing w:val="0"/>
        <w:jc w:val="both"/>
        <w:rPr>
          <w:rFonts w:ascii="Montserrat" w:hAnsi="Montserrat"/>
          <w:lang w:val="id-ID"/>
        </w:rPr>
      </w:pPr>
    </w:p>
    <w:p w14:paraId="7336DE12" w14:textId="599F3F42" w:rsidR="00196527" w:rsidRPr="00986B35" w:rsidRDefault="00196527" w:rsidP="00BC02AF">
      <w:pPr>
        <w:pStyle w:val="ListBullet"/>
        <w:numPr>
          <w:ilvl w:val="0"/>
          <w:numId w:val="0"/>
        </w:numPr>
        <w:spacing w:before="120" w:after="120" w:line="286" w:lineRule="auto"/>
        <w:contextualSpacing w:val="0"/>
        <w:jc w:val="both"/>
        <w:rPr>
          <w:rFonts w:ascii="Montserrat" w:hAnsi="Montserrat"/>
          <w:lang w:val="id-ID"/>
        </w:rPr>
      </w:pPr>
      <w:r w:rsidRPr="00986B35">
        <w:rPr>
          <w:rFonts w:ascii="Montserrat" w:hAnsi="Montserrat"/>
          <w:lang w:val="id-ID"/>
        </w:rPr>
        <w:t xml:space="preserve">Hal ini akan memberi Anda kesempatan untuk mengomentari keberhasilan atau tantangan utama yang dialami sehubungan dengan </w:t>
      </w:r>
      <w:r w:rsidR="00424A12" w:rsidRPr="00C73608">
        <w:rPr>
          <w:rFonts w:ascii="Montserrat" w:hAnsi="Montserrat"/>
          <w:i/>
          <w:iCs/>
          <w:lang w:val="id-ID"/>
        </w:rPr>
        <w:t>Safeguarding</w:t>
      </w:r>
      <w:r w:rsidR="0069109B" w:rsidRPr="00986B35">
        <w:rPr>
          <w:rFonts w:ascii="Montserrat" w:hAnsi="Montserrat"/>
          <w:lang w:val="id-ID"/>
        </w:rPr>
        <w:t xml:space="preserve"> </w:t>
      </w:r>
      <w:r w:rsidR="0094759E" w:rsidRPr="00986B35">
        <w:rPr>
          <w:rFonts w:ascii="Montserrat" w:hAnsi="Montserrat"/>
          <w:lang w:val="id-ID"/>
        </w:rPr>
        <w:t xml:space="preserve">dan SEAH </w:t>
      </w:r>
      <w:r w:rsidRPr="00986B35">
        <w:rPr>
          <w:rFonts w:ascii="Montserrat" w:hAnsi="Montserrat"/>
          <w:lang w:val="id-ID"/>
        </w:rPr>
        <w:t>selama pelaksanaan proyek Anda.</w:t>
      </w:r>
    </w:p>
    <w:p w14:paraId="152092AB" w14:textId="25DE87A1" w:rsidR="00196527" w:rsidRPr="00986B35" w:rsidRDefault="00196527" w:rsidP="00BC02AF">
      <w:pPr>
        <w:pStyle w:val="ListBullet"/>
        <w:numPr>
          <w:ilvl w:val="0"/>
          <w:numId w:val="0"/>
        </w:numPr>
        <w:spacing w:before="120" w:after="120" w:line="286" w:lineRule="auto"/>
        <w:contextualSpacing w:val="0"/>
        <w:rPr>
          <w:rFonts w:ascii="Montserrat" w:hAnsi="Montserrat"/>
          <w:color w:val="0E759C" w:themeColor="accent4"/>
          <w:lang w:val="id-ID"/>
        </w:rPr>
      </w:pPr>
      <w:r w:rsidRPr="00986B35">
        <w:rPr>
          <w:rFonts w:ascii="Montserrat" w:hAnsi="Montserrat"/>
          <w:b/>
          <w:bCs/>
          <w:color w:val="0E759C" w:themeColor="accent4"/>
          <w:lang w:val="id-ID"/>
        </w:rPr>
        <w:t>Bantuan dan Dukungan</w:t>
      </w:r>
    </w:p>
    <w:p w14:paraId="18DBAAFE" w14:textId="4D4A9CEB" w:rsidR="00F4086D" w:rsidRPr="00986B35" w:rsidRDefault="00773ADA" w:rsidP="00BC02AF">
      <w:pPr>
        <w:pStyle w:val="ListBullet"/>
        <w:numPr>
          <w:ilvl w:val="0"/>
          <w:numId w:val="0"/>
        </w:numPr>
        <w:spacing w:before="120" w:after="120" w:line="286" w:lineRule="auto"/>
        <w:contextualSpacing w:val="0"/>
        <w:jc w:val="both"/>
        <w:rPr>
          <w:rFonts w:ascii="Montserrat" w:hAnsi="Montserrat"/>
          <w:lang w:val="id-ID"/>
        </w:rPr>
        <w:sectPr w:rsidR="00F4086D" w:rsidRPr="00986B35" w:rsidSect="003B2E42">
          <w:headerReference w:type="even" r:id="rId15"/>
          <w:headerReference w:type="default" r:id="rId16"/>
          <w:footerReference w:type="even" r:id="rId17"/>
          <w:footerReference w:type="default" r:id="rId18"/>
          <w:headerReference w:type="first" r:id="rId19"/>
          <w:footerReference w:type="first" r:id="rId20"/>
          <w:pgSz w:w="11909" w:h="16834" w:code="9"/>
          <w:pgMar w:top="720" w:right="720" w:bottom="720" w:left="720" w:header="720" w:footer="720" w:gutter="0"/>
          <w:cols w:space="720"/>
          <w:docGrid w:linePitch="299"/>
        </w:sectPr>
      </w:pPr>
      <w:r w:rsidRPr="00986B35">
        <w:rPr>
          <w:rFonts w:ascii="Montserrat" w:hAnsi="Montserrat"/>
          <w:lang w:val="id-ID"/>
        </w:rPr>
        <w:t xml:space="preserve">Jika Anda memiliki pertanyaan tentang cara mengisi templat ini </w:t>
      </w:r>
      <w:r w:rsidR="00196527" w:rsidRPr="00986B35">
        <w:rPr>
          <w:rFonts w:ascii="Montserrat" w:hAnsi="Montserrat"/>
          <w:lang w:val="id-ID"/>
        </w:rPr>
        <w:t xml:space="preserve">atau membutuhkan dukungan, </w:t>
      </w:r>
      <w:r w:rsidRPr="00986B35">
        <w:rPr>
          <w:rFonts w:ascii="Montserrat" w:hAnsi="Montserrat"/>
          <w:lang w:val="id-ID"/>
        </w:rPr>
        <w:t>silakan hubungi Helpdesk kami di</w:t>
      </w:r>
      <w:r w:rsidR="0069109B" w:rsidRPr="00986B35">
        <w:rPr>
          <w:rFonts w:ascii="Montserrat" w:hAnsi="Montserrat"/>
          <w:lang w:val="id-ID"/>
        </w:rPr>
        <w:t xml:space="preserve"> </w:t>
      </w:r>
      <w:hyperlink r:id="rId21" w:history="1">
        <w:r w:rsidR="0069109B" w:rsidRPr="00986B35">
          <w:rPr>
            <w:rStyle w:val="Hyperlink"/>
            <w:rFonts w:ascii="Montserrat" w:hAnsi="Montserrat"/>
            <w:lang w:val="id-ID"/>
          </w:rPr>
          <w:t>reports@oceangrants.org.uk</w:t>
        </w:r>
      </w:hyperlink>
      <w:r w:rsidRPr="00986B35">
        <w:rPr>
          <w:rFonts w:ascii="Montserrat" w:hAnsi="Montserrat"/>
          <w:lang w:val="id-ID"/>
        </w:rPr>
        <w:t xml:space="preserve">, dengan menyebutkan referensi </w:t>
      </w:r>
      <w:r w:rsidR="00196527" w:rsidRPr="00986B35">
        <w:rPr>
          <w:rFonts w:ascii="Montserrat" w:hAnsi="Montserrat"/>
          <w:lang w:val="id-ID"/>
        </w:rPr>
        <w:t xml:space="preserve">proyek </w:t>
      </w:r>
      <w:r w:rsidRPr="00986B35">
        <w:rPr>
          <w:rFonts w:ascii="Montserrat" w:hAnsi="Montserrat"/>
          <w:lang w:val="id-ID"/>
        </w:rPr>
        <w:t xml:space="preserve">Anda, dan anggota Tim Administrasi Hibah OCEAN akan </w:t>
      </w:r>
      <w:r w:rsidR="00196527" w:rsidRPr="00986B35">
        <w:rPr>
          <w:rFonts w:ascii="Montserrat" w:hAnsi="Montserrat"/>
          <w:lang w:val="id-ID"/>
        </w:rPr>
        <w:t>menghubungi</w:t>
      </w:r>
      <w:r w:rsidRPr="00986B35">
        <w:rPr>
          <w:rFonts w:ascii="Montserrat" w:hAnsi="Montserrat"/>
          <w:lang w:val="id-ID"/>
        </w:rPr>
        <w:t xml:space="preserve"> Anda. </w:t>
      </w:r>
    </w:p>
    <w:p w14:paraId="73A08551" w14:textId="5B00D48D" w:rsidR="00CE3C0F" w:rsidRPr="00986B35" w:rsidRDefault="00CE3C0F" w:rsidP="00CE3C0F">
      <w:pPr>
        <w:pStyle w:val="ListBullet"/>
        <w:numPr>
          <w:ilvl w:val="0"/>
          <w:numId w:val="0"/>
        </w:numPr>
        <w:spacing w:before="120" w:after="120" w:line="286" w:lineRule="auto"/>
        <w:contextualSpacing w:val="0"/>
        <w:jc w:val="center"/>
        <w:rPr>
          <w:rFonts w:ascii="Montserrat" w:hAnsi="Montserrat"/>
          <w:b/>
          <w:bCs/>
          <w:color w:val="0E759C" w:themeColor="accent4"/>
          <w:sz w:val="28"/>
          <w:szCs w:val="24"/>
          <w:lang w:val="id-ID"/>
        </w:rPr>
      </w:pPr>
      <w:r w:rsidRPr="00986B35">
        <w:rPr>
          <w:rFonts w:ascii="Montserrat" w:hAnsi="Montserrat"/>
          <w:b/>
          <w:bCs/>
          <w:color w:val="0E759C" w:themeColor="accent4"/>
          <w:sz w:val="28"/>
          <w:szCs w:val="24"/>
          <w:lang w:val="id-ID"/>
        </w:rPr>
        <w:lastRenderedPageBreak/>
        <w:t xml:space="preserve">Rencana Aksi </w:t>
      </w:r>
      <w:r w:rsidR="00424A12" w:rsidRPr="00C73608">
        <w:rPr>
          <w:rFonts w:ascii="Montserrat" w:hAnsi="Montserrat"/>
          <w:b/>
          <w:bCs/>
          <w:i/>
          <w:iCs/>
          <w:color w:val="0E759C" w:themeColor="accent4"/>
          <w:sz w:val="28"/>
          <w:szCs w:val="24"/>
          <w:lang w:val="id-ID"/>
        </w:rPr>
        <w:t>Safeguarding</w:t>
      </w:r>
      <w:r w:rsidR="0069109B" w:rsidRPr="00986B35">
        <w:rPr>
          <w:rFonts w:ascii="Montserrat" w:hAnsi="Montserrat"/>
          <w:b/>
          <w:bCs/>
          <w:color w:val="0E759C" w:themeColor="accent4"/>
          <w:sz w:val="28"/>
          <w:szCs w:val="24"/>
          <w:lang w:val="id-ID"/>
        </w:rPr>
        <w:t xml:space="preserve"> OCEAN </w:t>
      </w:r>
      <w:r w:rsidRPr="00986B35">
        <w:rPr>
          <w:rFonts w:ascii="Montserrat" w:hAnsi="Montserrat"/>
          <w:b/>
          <w:bCs/>
          <w:color w:val="0E759C" w:themeColor="accent4"/>
          <w:sz w:val="28"/>
          <w:szCs w:val="24"/>
          <w:lang w:val="id-ID"/>
        </w:rPr>
        <w:t xml:space="preserve">terhadap </w:t>
      </w:r>
      <w:r w:rsidR="0069109B" w:rsidRPr="00986B35">
        <w:rPr>
          <w:rFonts w:ascii="Montserrat" w:hAnsi="Montserrat"/>
          <w:b/>
          <w:bCs/>
          <w:color w:val="0E759C" w:themeColor="accent4"/>
          <w:sz w:val="28"/>
          <w:szCs w:val="24"/>
          <w:lang w:val="id-ID"/>
        </w:rPr>
        <w:t xml:space="preserve">Eksploitasi, </w:t>
      </w:r>
      <w:r w:rsidR="00C62A89" w:rsidRPr="00986B35">
        <w:rPr>
          <w:rFonts w:ascii="Montserrat" w:hAnsi="Montserrat"/>
          <w:b/>
          <w:bCs/>
          <w:color w:val="0E759C" w:themeColor="accent4"/>
          <w:sz w:val="28"/>
          <w:szCs w:val="24"/>
          <w:lang w:val="id-ID"/>
        </w:rPr>
        <w:t>Pelecehan</w:t>
      </w:r>
      <w:r w:rsidR="0069109B" w:rsidRPr="00986B35">
        <w:rPr>
          <w:rFonts w:ascii="Montserrat" w:hAnsi="Montserrat"/>
          <w:b/>
          <w:bCs/>
          <w:color w:val="0E759C" w:themeColor="accent4"/>
          <w:sz w:val="28"/>
          <w:szCs w:val="24"/>
          <w:lang w:val="id-ID"/>
        </w:rPr>
        <w:t xml:space="preserve">, </w:t>
      </w:r>
      <w:r w:rsidRPr="00986B35">
        <w:rPr>
          <w:rFonts w:ascii="Montserrat" w:hAnsi="Montserrat"/>
          <w:b/>
          <w:bCs/>
          <w:color w:val="0E759C" w:themeColor="accent4"/>
          <w:sz w:val="28"/>
          <w:szCs w:val="24"/>
          <w:lang w:val="id-ID"/>
        </w:rPr>
        <w:t xml:space="preserve">dan </w:t>
      </w:r>
      <w:r w:rsidR="00C62A89" w:rsidRPr="00986B35">
        <w:rPr>
          <w:rFonts w:ascii="Montserrat" w:hAnsi="Montserrat"/>
          <w:b/>
          <w:bCs/>
          <w:color w:val="0E759C" w:themeColor="accent4"/>
          <w:sz w:val="28"/>
          <w:szCs w:val="24"/>
          <w:lang w:val="id-ID"/>
        </w:rPr>
        <w:t xml:space="preserve">Kekerasan </w:t>
      </w:r>
      <w:r w:rsidR="00B44A5C" w:rsidRPr="00986B35">
        <w:rPr>
          <w:rFonts w:ascii="Montserrat" w:hAnsi="Montserrat"/>
          <w:b/>
          <w:bCs/>
          <w:color w:val="0E759C" w:themeColor="accent4"/>
          <w:sz w:val="28"/>
          <w:szCs w:val="24"/>
          <w:lang w:val="id-ID"/>
        </w:rPr>
        <w:t xml:space="preserve">Seksual </w:t>
      </w:r>
      <w:r w:rsidRPr="00986B35">
        <w:rPr>
          <w:rFonts w:ascii="Montserrat" w:hAnsi="Montserrat"/>
          <w:b/>
          <w:bCs/>
          <w:color w:val="0E759C" w:themeColor="accent4"/>
          <w:sz w:val="28"/>
          <w:szCs w:val="24"/>
          <w:lang w:val="id-ID"/>
        </w:rPr>
        <w:t>(SEAH)</w:t>
      </w:r>
    </w:p>
    <w:tbl>
      <w:tblPr>
        <w:tblStyle w:val="TableGrid"/>
        <w:tblW w:w="15648" w:type="dxa"/>
        <w:tblInd w:w="-147" w:type="dxa"/>
        <w:tblLook w:val="04A0" w:firstRow="1" w:lastRow="0" w:firstColumn="1" w:lastColumn="0" w:noHBand="0" w:noVBand="1"/>
      </w:tblPr>
      <w:tblGrid>
        <w:gridCol w:w="2608"/>
        <w:gridCol w:w="5216"/>
        <w:gridCol w:w="2524"/>
        <w:gridCol w:w="5300"/>
      </w:tblGrid>
      <w:tr w:rsidR="00CE3C0F" w:rsidRPr="00986B35" w14:paraId="0177AD02" w14:textId="77777777" w:rsidTr="001411FA">
        <w:tc>
          <w:tcPr>
            <w:tcW w:w="2608" w:type="dxa"/>
            <w:shd w:val="clear" w:color="auto" w:fill="0E759C" w:themeFill="accent4"/>
          </w:tcPr>
          <w:p w14:paraId="702764BE" w14:textId="77777777" w:rsidR="00CE3C0F" w:rsidRPr="00986B35" w:rsidRDefault="00CE3C0F" w:rsidP="0007658E">
            <w:pPr>
              <w:spacing w:before="60" w:after="60" w:line="286" w:lineRule="auto"/>
              <w:rPr>
                <w:rFonts w:ascii="Montserrat" w:hAnsi="Montserrat"/>
                <w:b/>
                <w:bCs/>
                <w:color w:val="FFFFFF" w:themeColor="background1"/>
                <w:lang w:val="id-ID"/>
              </w:rPr>
            </w:pPr>
            <w:r w:rsidRPr="00986B35">
              <w:rPr>
                <w:rFonts w:ascii="Montserrat" w:hAnsi="Montserrat"/>
                <w:b/>
                <w:bCs/>
                <w:color w:val="FFFFFF" w:themeColor="background1"/>
                <w:lang w:val="id-ID"/>
              </w:rPr>
              <w:t>Referensi Proyek:</w:t>
            </w:r>
          </w:p>
        </w:tc>
        <w:tc>
          <w:tcPr>
            <w:tcW w:w="5216" w:type="dxa"/>
          </w:tcPr>
          <w:p w14:paraId="3250B1A7" w14:textId="77777777" w:rsidR="00CE3C0F" w:rsidRPr="00986B35" w:rsidRDefault="00CE3C0F" w:rsidP="0007658E">
            <w:pPr>
              <w:spacing w:before="60" w:after="60" w:line="286" w:lineRule="auto"/>
              <w:rPr>
                <w:rFonts w:ascii="Montserrat" w:hAnsi="Montserrat"/>
                <w:lang w:val="id-ID"/>
              </w:rPr>
            </w:pPr>
          </w:p>
        </w:tc>
        <w:tc>
          <w:tcPr>
            <w:tcW w:w="2524" w:type="dxa"/>
            <w:shd w:val="clear" w:color="auto" w:fill="0E759C" w:themeFill="accent4"/>
          </w:tcPr>
          <w:p w14:paraId="5CBC2B68" w14:textId="77777777" w:rsidR="00CE3C0F" w:rsidRPr="00986B35" w:rsidRDefault="00CE3C0F" w:rsidP="0007658E">
            <w:pPr>
              <w:spacing w:before="60" w:after="60" w:line="286" w:lineRule="auto"/>
              <w:rPr>
                <w:rFonts w:ascii="Montserrat" w:hAnsi="Montserrat"/>
                <w:b/>
                <w:bCs/>
                <w:color w:val="FFFFFF" w:themeColor="background1"/>
                <w:lang w:val="id-ID"/>
              </w:rPr>
            </w:pPr>
            <w:r w:rsidRPr="00986B35">
              <w:rPr>
                <w:rFonts w:ascii="Montserrat" w:hAnsi="Montserrat"/>
                <w:b/>
                <w:bCs/>
                <w:color w:val="FFFFFF" w:themeColor="background1"/>
                <w:lang w:val="id-ID"/>
              </w:rPr>
              <w:t>Judul Proyek:</w:t>
            </w:r>
          </w:p>
        </w:tc>
        <w:tc>
          <w:tcPr>
            <w:tcW w:w="5300" w:type="dxa"/>
          </w:tcPr>
          <w:p w14:paraId="39DA2985" w14:textId="77777777" w:rsidR="00CE3C0F" w:rsidRPr="00986B35" w:rsidRDefault="00CE3C0F" w:rsidP="0007658E">
            <w:pPr>
              <w:spacing w:before="60" w:after="60" w:line="286" w:lineRule="auto"/>
              <w:rPr>
                <w:rFonts w:ascii="Montserrat" w:hAnsi="Montserrat"/>
                <w:lang w:val="id-ID"/>
              </w:rPr>
            </w:pPr>
          </w:p>
        </w:tc>
      </w:tr>
      <w:tr w:rsidR="00CE3C0F" w:rsidRPr="00986B35" w14:paraId="4CCC4671" w14:textId="77777777" w:rsidTr="001411FA">
        <w:tc>
          <w:tcPr>
            <w:tcW w:w="2608" w:type="dxa"/>
            <w:shd w:val="clear" w:color="auto" w:fill="0E759C" w:themeFill="accent4"/>
          </w:tcPr>
          <w:p w14:paraId="6734E976" w14:textId="77777777" w:rsidR="00CE3C0F" w:rsidRPr="00986B35" w:rsidRDefault="00CE3C0F" w:rsidP="0007658E">
            <w:pPr>
              <w:spacing w:before="60" w:after="60" w:line="286" w:lineRule="auto"/>
              <w:rPr>
                <w:rFonts w:ascii="Montserrat" w:hAnsi="Montserrat"/>
                <w:b/>
                <w:bCs/>
                <w:color w:val="FFFFFF" w:themeColor="background1"/>
                <w:lang w:val="id-ID"/>
              </w:rPr>
            </w:pPr>
            <w:r w:rsidRPr="00986B35">
              <w:rPr>
                <w:rFonts w:ascii="Montserrat" w:hAnsi="Montserrat"/>
                <w:b/>
                <w:bCs/>
                <w:color w:val="FFFFFF" w:themeColor="background1"/>
                <w:lang w:val="id-ID"/>
              </w:rPr>
              <w:t>Tanggal Mulai Proyek:</w:t>
            </w:r>
          </w:p>
        </w:tc>
        <w:tc>
          <w:tcPr>
            <w:tcW w:w="5216" w:type="dxa"/>
          </w:tcPr>
          <w:p w14:paraId="73ED357F" w14:textId="77777777" w:rsidR="00CE3C0F" w:rsidRPr="00986B35" w:rsidRDefault="00CE3C0F" w:rsidP="0007658E">
            <w:pPr>
              <w:spacing w:before="60" w:after="60" w:line="286" w:lineRule="auto"/>
              <w:rPr>
                <w:rFonts w:ascii="Montserrat" w:hAnsi="Montserrat"/>
                <w:lang w:val="id-ID"/>
              </w:rPr>
            </w:pPr>
          </w:p>
        </w:tc>
        <w:tc>
          <w:tcPr>
            <w:tcW w:w="2524" w:type="dxa"/>
            <w:shd w:val="clear" w:color="auto" w:fill="0E759C" w:themeFill="accent4"/>
          </w:tcPr>
          <w:p w14:paraId="6E2A4870" w14:textId="77777777" w:rsidR="00CE3C0F" w:rsidRPr="00986B35" w:rsidRDefault="00CE3C0F" w:rsidP="0007658E">
            <w:pPr>
              <w:spacing w:before="60" w:after="60" w:line="286" w:lineRule="auto"/>
              <w:rPr>
                <w:rFonts w:ascii="Montserrat" w:hAnsi="Montserrat"/>
                <w:b/>
                <w:bCs/>
                <w:color w:val="FFFFFF" w:themeColor="background1"/>
                <w:lang w:val="id-ID"/>
              </w:rPr>
            </w:pPr>
            <w:r w:rsidRPr="00986B35">
              <w:rPr>
                <w:rFonts w:ascii="Montserrat" w:hAnsi="Montserrat"/>
                <w:b/>
                <w:bCs/>
                <w:color w:val="FFFFFF" w:themeColor="background1"/>
                <w:lang w:val="id-ID"/>
              </w:rPr>
              <w:t>Diselesaikan oleh:</w:t>
            </w:r>
          </w:p>
        </w:tc>
        <w:tc>
          <w:tcPr>
            <w:tcW w:w="5300" w:type="dxa"/>
          </w:tcPr>
          <w:p w14:paraId="6729E1E7" w14:textId="77777777" w:rsidR="00CE3C0F" w:rsidRPr="00986B35" w:rsidRDefault="00CE3C0F" w:rsidP="0007658E">
            <w:pPr>
              <w:spacing w:before="60" w:after="60" w:line="286" w:lineRule="auto"/>
              <w:rPr>
                <w:rFonts w:ascii="Montserrat" w:hAnsi="Montserrat"/>
                <w:lang w:val="id-ID"/>
              </w:rPr>
            </w:pPr>
          </w:p>
        </w:tc>
      </w:tr>
      <w:tr w:rsidR="00CE3C0F" w:rsidRPr="00986B35" w14:paraId="4948F29A" w14:textId="77777777" w:rsidTr="001411FA">
        <w:tc>
          <w:tcPr>
            <w:tcW w:w="2608" w:type="dxa"/>
            <w:shd w:val="clear" w:color="auto" w:fill="0E759C" w:themeFill="accent4"/>
          </w:tcPr>
          <w:p w14:paraId="53B729A0" w14:textId="77777777" w:rsidR="00CE3C0F" w:rsidRPr="00986B35" w:rsidRDefault="00CE3C0F" w:rsidP="0007658E">
            <w:pPr>
              <w:spacing w:before="60" w:after="60" w:line="286" w:lineRule="auto"/>
              <w:rPr>
                <w:rFonts w:ascii="Montserrat" w:hAnsi="Montserrat"/>
                <w:b/>
                <w:bCs/>
                <w:color w:val="FFFFFF" w:themeColor="background1"/>
                <w:lang w:val="id-ID"/>
              </w:rPr>
            </w:pPr>
            <w:r w:rsidRPr="00986B35">
              <w:rPr>
                <w:rFonts w:ascii="Montserrat" w:hAnsi="Montserrat"/>
                <w:b/>
                <w:bCs/>
                <w:color w:val="FFFFFF" w:themeColor="background1"/>
                <w:lang w:val="id-ID"/>
              </w:rPr>
              <w:t>Tanggal Berakhir Proyek:</w:t>
            </w:r>
          </w:p>
        </w:tc>
        <w:tc>
          <w:tcPr>
            <w:tcW w:w="5216" w:type="dxa"/>
          </w:tcPr>
          <w:p w14:paraId="34C4D164" w14:textId="77777777" w:rsidR="00CE3C0F" w:rsidRPr="00986B35" w:rsidRDefault="00CE3C0F" w:rsidP="0007658E">
            <w:pPr>
              <w:spacing w:before="60" w:after="60" w:line="286" w:lineRule="auto"/>
              <w:rPr>
                <w:rFonts w:ascii="Montserrat" w:hAnsi="Montserrat"/>
                <w:lang w:val="id-ID"/>
              </w:rPr>
            </w:pPr>
          </w:p>
        </w:tc>
        <w:tc>
          <w:tcPr>
            <w:tcW w:w="2524" w:type="dxa"/>
            <w:shd w:val="clear" w:color="auto" w:fill="0E759C" w:themeFill="accent4"/>
          </w:tcPr>
          <w:p w14:paraId="7DA1C33D" w14:textId="77777777" w:rsidR="00CE3C0F" w:rsidRPr="00986B35" w:rsidRDefault="00CE3C0F" w:rsidP="0007658E">
            <w:pPr>
              <w:spacing w:before="60" w:after="60" w:line="286" w:lineRule="auto"/>
              <w:rPr>
                <w:rFonts w:ascii="Montserrat" w:hAnsi="Montserrat"/>
                <w:b/>
                <w:bCs/>
                <w:color w:val="FFFFFF" w:themeColor="background1"/>
                <w:lang w:val="id-ID"/>
              </w:rPr>
            </w:pPr>
            <w:r w:rsidRPr="00986B35">
              <w:rPr>
                <w:rFonts w:ascii="Montserrat" w:hAnsi="Montserrat"/>
                <w:b/>
                <w:bCs/>
                <w:color w:val="FFFFFF" w:themeColor="background1"/>
                <w:lang w:val="id-ID"/>
              </w:rPr>
              <w:t>Tanggal Terakhir Diperbarui:</w:t>
            </w:r>
          </w:p>
        </w:tc>
        <w:tc>
          <w:tcPr>
            <w:tcW w:w="5300" w:type="dxa"/>
          </w:tcPr>
          <w:p w14:paraId="41CBFA2A" w14:textId="77777777" w:rsidR="00CE3C0F" w:rsidRPr="00986B35" w:rsidRDefault="00CE3C0F" w:rsidP="0007658E">
            <w:pPr>
              <w:spacing w:before="60" w:after="60" w:line="286" w:lineRule="auto"/>
              <w:rPr>
                <w:rFonts w:ascii="Montserrat" w:hAnsi="Montserrat"/>
                <w:lang w:val="id-ID"/>
              </w:rPr>
            </w:pPr>
          </w:p>
        </w:tc>
      </w:tr>
    </w:tbl>
    <w:p w14:paraId="0E8FD384" w14:textId="77777777" w:rsidR="00CE3C0F" w:rsidRPr="00986B35" w:rsidRDefault="00CE3C0F" w:rsidP="00CE3C0F">
      <w:pPr>
        <w:pStyle w:val="ListBullet"/>
        <w:numPr>
          <w:ilvl w:val="0"/>
          <w:numId w:val="0"/>
        </w:numPr>
        <w:spacing w:before="120" w:after="120" w:line="286" w:lineRule="auto"/>
        <w:contextualSpacing w:val="0"/>
        <w:jc w:val="both"/>
        <w:rPr>
          <w:rFonts w:ascii="Montserrat" w:hAnsi="Montserrat"/>
          <w:sz w:val="2"/>
          <w:szCs w:val="2"/>
          <w:lang w:val="id-ID"/>
        </w:rPr>
      </w:pPr>
    </w:p>
    <w:tbl>
      <w:tblPr>
        <w:tblStyle w:val="TableGrid"/>
        <w:tblW w:w="15590" w:type="dxa"/>
        <w:jc w:val="center"/>
        <w:tblLook w:val="04A0" w:firstRow="1" w:lastRow="0" w:firstColumn="1" w:lastColumn="0" w:noHBand="0" w:noVBand="1"/>
      </w:tblPr>
      <w:tblGrid>
        <w:gridCol w:w="1838"/>
        <w:gridCol w:w="5954"/>
        <w:gridCol w:w="2551"/>
        <w:gridCol w:w="2126"/>
        <w:gridCol w:w="3121"/>
      </w:tblGrid>
      <w:tr w:rsidR="00C62A89" w:rsidRPr="00986B35" w14:paraId="5700A212" w14:textId="77777777" w:rsidTr="16E656DD">
        <w:trPr>
          <w:tblHeader/>
          <w:jc w:val="center"/>
        </w:trPr>
        <w:tc>
          <w:tcPr>
            <w:tcW w:w="1838" w:type="dxa"/>
            <w:shd w:val="clear" w:color="auto" w:fill="0E759C" w:themeFill="accent4"/>
          </w:tcPr>
          <w:p w14:paraId="3EB23310" w14:textId="450D0309" w:rsidR="00CE3C0F" w:rsidRPr="00986B35" w:rsidRDefault="0075350F" w:rsidP="0007658E">
            <w:pPr>
              <w:pStyle w:val="ListBullet"/>
              <w:numPr>
                <w:ilvl w:val="0"/>
                <w:numId w:val="0"/>
              </w:numPr>
              <w:spacing w:before="60" w:after="60" w:line="286" w:lineRule="auto"/>
              <w:contextualSpacing w:val="0"/>
              <w:jc w:val="both"/>
              <w:rPr>
                <w:rFonts w:ascii="Montserrat" w:hAnsi="Montserrat"/>
                <w:b/>
                <w:bCs/>
                <w:color w:val="FFFFFF" w:themeColor="background1"/>
                <w:lang w:val="id-ID"/>
              </w:rPr>
            </w:pPr>
            <w:r w:rsidRPr="00986B35">
              <w:rPr>
                <w:rFonts w:ascii="Montserrat" w:hAnsi="Montserrat"/>
                <w:b/>
                <w:bCs/>
                <w:color w:val="FFFFFF" w:themeColor="background1"/>
                <w:lang w:val="id-ID"/>
              </w:rPr>
              <w:t>Tingkat</w:t>
            </w:r>
          </w:p>
        </w:tc>
        <w:tc>
          <w:tcPr>
            <w:tcW w:w="5954" w:type="dxa"/>
            <w:shd w:val="clear" w:color="auto" w:fill="0E759C" w:themeFill="accent4"/>
          </w:tcPr>
          <w:p w14:paraId="555DCAEC" w14:textId="2C4EC9BA" w:rsidR="00CE3C0F" w:rsidRPr="00986B35" w:rsidRDefault="00CE3C0F" w:rsidP="0007658E">
            <w:pPr>
              <w:pStyle w:val="ListBullet"/>
              <w:numPr>
                <w:ilvl w:val="0"/>
                <w:numId w:val="0"/>
              </w:numPr>
              <w:spacing w:after="60" w:line="286" w:lineRule="auto"/>
              <w:contextualSpacing w:val="0"/>
              <w:jc w:val="center"/>
              <w:rPr>
                <w:rFonts w:ascii="Montserrat" w:hAnsi="Montserrat"/>
                <w:b/>
                <w:bCs/>
                <w:color w:val="FFFFFF" w:themeColor="background1"/>
                <w:lang w:val="id-ID"/>
              </w:rPr>
            </w:pPr>
            <w:r w:rsidRPr="00986B35">
              <w:rPr>
                <w:rFonts w:ascii="Montserrat" w:hAnsi="Montserrat"/>
                <w:b/>
                <w:bCs/>
                <w:color w:val="FFFFFF" w:themeColor="background1"/>
                <w:lang w:val="id-ID"/>
              </w:rPr>
              <w:t xml:space="preserve">Deskripsi </w:t>
            </w:r>
            <w:r w:rsidR="0075350F" w:rsidRPr="00986B35">
              <w:rPr>
                <w:rFonts w:ascii="Montserrat" w:hAnsi="Montserrat"/>
                <w:b/>
                <w:bCs/>
                <w:color w:val="FFFFFF" w:themeColor="background1"/>
                <w:lang w:val="id-ID"/>
              </w:rPr>
              <w:t>Kegiatan</w:t>
            </w:r>
          </w:p>
        </w:tc>
        <w:tc>
          <w:tcPr>
            <w:tcW w:w="2551" w:type="dxa"/>
            <w:shd w:val="clear" w:color="auto" w:fill="0E759C" w:themeFill="accent4"/>
          </w:tcPr>
          <w:p w14:paraId="0A3E9EF9" w14:textId="77777777" w:rsidR="00CE3C0F" w:rsidRPr="00986B35" w:rsidRDefault="00CE3C0F" w:rsidP="0007658E">
            <w:pPr>
              <w:pStyle w:val="ListBullet"/>
              <w:numPr>
                <w:ilvl w:val="0"/>
                <w:numId w:val="0"/>
              </w:numPr>
              <w:spacing w:after="60" w:line="286" w:lineRule="auto"/>
              <w:contextualSpacing w:val="0"/>
              <w:jc w:val="center"/>
              <w:rPr>
                <w:rFonts w:ascii="Montserrat" w:hAnsi="Montserrat"/>
                <w:b/>
                <w:bCs/>
                <w:color w:val="FFFFFF" w:themeColor="background1"/>
                <w:lang w:val="id-ID"/>
              </w:rPr>
            </w:pPr>
            <w:r w:rsidRPr="00986B35">
              <w:rPr>
                <w:rFonts w:ascii="Montserrat" w:hAnsi="Montserrat"/>
                <w:b/>
                <w:bCs/>
                <w:color w:val="FFFFFF" w:themeColor="background1"/>
                <w:lang w:val="id-ID"/>
              </w:rPr>
              <w:t>Tanggung Jawab</w:t>
            </w:r>
          </w:p>
        </w:tc>
        <w:tc>
          <w:tcPr>
            <w:tcW w:w="2126" w:type="dxa"/>
            <w:shd w:val="clear" w:color="auto" w:fill="0E759C" w:themeFill="accent4"/>
          </w:tcPr>
          <w:p w14:paraId="1F6564C4" w14:textId="77777777" w:rsidR="00CE3C0F" w:rsidRPr="00986B35" w:rsidRDefault="00CE3C0F" w:rsidP="0007658E">
            <w:pPr>
              <w:pStyle w:val="ListBullet"/>
              <w:numPr>
                <w:ilvl w:val="0"/>
                <w:numId w:val="0"/>
              </w:numPr>
              <w:spacing w:after="60" w:line="286" w:lineRule="auto"/>
              <w:contextualSpacing w:val="0"/>
              <w:jc w:val="center"/>
              <w:rPr>
                <w:rFonts w:ascii="Montserrat" w:hAnsi="Montserrat"/>
                <w:b/>
                <w:bCs/>
                <w:color w:val="FFFFFF" w:themeColor="background1"/>
                <w:lang w:val="id-ID"/>
              </w:rPr>
            </w:pPr>
            <w:r w:rsidRPr="00986B35">
              <w:rPr>
                <w:rFonts w:ascii="Montserrat" w:hAnsi="Montserrat"/>
                <w:b/>
                <w:bCs/>
                <w:color w:val="FFFFFF" w:themeColor="background1"/>
                <w:lang w:val="id-ID"/>
              </w:rPr>
              <w:t>Waktu</w:t>
            </w:r>
          </w:p>
        </w:tc>
        <w:tc>
          <w:tcPr>
            <w:tcW w:w="3121" w:type="dxa"/>
            <w:shd w:val="clear" w:color="auto" w:fill="0E759C" w:themeFill="accent4"/>
          </w:tcPr>
          <w:p w14:paraId="0FD7706C" w14:textId="77777777" w:rsidR="00CE3C0F" w:rsidRPr="00986B35" w:rsidRDefault="00CE3C0F" w:rsidP="0007658E">
            <w:pPr>
              <w:pStyle w:val="ListBullet"/>
              <w:numPr>
                <w:ilvl w:val="0"/>
                <w:numId w:val="0"/>
              </w:numPr>
              <w:spacing w:after="60" w:line="286" w:lineRule="auto"/>
              <w:contextualSpacing w:val="0"/>
              <w:jc w:val="center"/>
              <w:rPr>
                <w:rFonts w:ascii="Montserrat" w:hAnsi="Montserrat"/>
                <w:b/>
                <w:bCs/>
                <w:color w:val="FFFFFF" w:themeColor="background1"/>
                <w:lang w:val="id-ID"/>
              </w:rPr>
            </w:pPr>
            <w:r w:rsidRPr="00986B35">
              <w:rPr>
                <w:rFonts w:ascii="Montserrat" w:hAnsi="Montserrat"/>
                <w:b/>
                <w:bCs/>
                <w:color w:val="FFFFFF" w:themeColor="background1"/>
                <w:lang w:val="id-ID"/>
              </w:rPr>
              <w:t>Target / Pencapaian</w:t>
            </w:r>
          </w:p>
        </w:tc>
      </w:tr>
      <w:tr w:rsidR="00CE3C0F" w:rsidRPr="00986B35" w14:paraId="63C4E75B" w14:textId="77777777" w:rsidTr="16E656DD">
        <w:trPr>
          <w:jc w:val="center"/>
        </w:trPr>
        <w:tc>
          <w:tcPr>
            <w:tcW w:w="15590" w:type="dxa"/>
            <w:gridSpan w:val="5"/>
            <w:shd w:val="clear" w:color="auto" w:fill="B7D6E1" w:themeFill="accent1"/>
          </w:tcPr>
          <w:p w14:paraId="4F6C229F" w14:textId="76B69C38" w:rsidR="00AB5C8B" w:rsidRPr="00986B35" w:rsidRDefault="00AB5C8B" w:rsidP="00AB5C8B">
            <w:pPr>
              <w:pStyle w:val="ListBullet"/>
              <w:numPr>
                <w:ilvl w:val="0"/>
                <w:numId w:val="0"/>
              </w:numPr>
              <w:spacing w:before="120" w:after="120" w:line="286" w:lineRule="auto"/>
              <w:ind w:left="360" w:hanging="360"/>
              <w:rPr>
                <w:rFonts w:ascii="Montserrat" w:hAnsi="Montserrat"/>
                <w:b/>
                <w:bCs/>
                <w:szCs w:val="22"/>
                <w:lang w:val="id-ID"/>
              </w:rPr>
            </w:pPr>
            <w:r w:rsidRPr="00986B35">
              <w:rPr>
                <w:rFonts w:ascii="Montserrat" w:hAnsi="Montserrat"/>
                <w:b/>
                <w:bCs/>
                <w:szCs w:val="22"/>
                <w:lang w:val="id-ID"/>
              </w:rPr>
              <w:t xml:space="preserve">KEBIJAKAN: Menetapkan, mengomunikasikan, menegakkan, dan </w:t>
            </w:r>
            <w:r w:rsidR="00986B35" w:rsidRPr="00986B35">
              <w:rPr>
                <w:rFonts w:ascii="Montserrat" w:hAnsi="Montserrat"/>
                <w:b/>
                <w:bCs/>
                <w:szCs w:val="22"/>
                <w:lang w:val="id-ID"/>
              </w:rPr>
              <w:t xml:space="preserve">melaksanakan </w:t>
            </w:r>
            <w:r w:rsidRPr="00986B35">
              <w:rPr>
                <w:rFonts w:ascii="Montserrat" w:hAnsi="Montserrat"/>
                <w:b/>
                <w:bCs/>
                <w:szCs w:val="22"/>
                <w:lang w:val="id-ID"/>
              </w:rPr>
              <w:t xml:space="preserve">kebijakan </w:t>
            </w:r>
            <w:r w:rsidR="0094759E" w:rsidRPr="00986B35">
              <w:rPr>
                <w:rFonts w:ascii="Montserrat" w:hAnsi="Montserrat"/>
                <w:b/>
                <w:bCs/>
                <w:szCs w:val="22"/>
                <w:lang w:val="id-ID"/>
              </w:rPr>
              <w:t xml:space="preserve">Perlindungan dari Eksploitasi Seksual, </w:t>
            </w:r>
            <w:r w:rsidR="00C62A89" w:rsidRPr="00986B35">
              <w:rPr>
                <w:rFonts w:ascii="Montserrat" w:hAnsi="Montserrat"/>
                <w:b/>
                <w:bCs/>
                <w:szCs w:val="22"/>
                <w:lang w:val="id-ID"/>
              </w:rPr>
              <w:t xml:space="preserve">Pelecehan </w:t>
            </w:r>
            <w:r w:rsidR="0094759E" w:rsidRPr="00986B35">
              <w:rPr>
                <w:rFonts w:ascii="Montserrat" w:hAnsi="Montserrat"/>
                <w:b/>
                <w:bCs/>
                <w:szCs w:val="22"/>
                <w:lang w:val="id-ID"/>
              </w:rPr>
              <w:t xml:space="preserve">Seksual, dan </w:t>
            </w:r>
            <w:r w:rsidR="00C62A89" w:rsidRPr="00986B35">
              <w:rPr>
                <w:rFonts w:ascii="Montserrat" w:hAnsi="Montserrat"/>
                <w:b/>
                <w:bCs/>
                <w:szCs w:val="22"/>
                <w:lang w:val="id-ID"/>
              </w:rPr>
              <w:t xml:space="preserve">Kekerasan </w:t>
            </w:r>
            <w:r w:rsidR="0094759E" w:rsidRPr="00986B35">
              <w:rPr>
                <w:rFonts w:ascii="Montserrat" w:hAnsi="Montserrat"/>
                <w:b/>
                <w:bCs/>
                <w:szCs w:val="22"/>
                <w:lang w:val="id-ID"/>
              </w:rPr>
              <w:t xml:space="preserve">Seksual (PSEAH) </w:t>
            </w:r>
            <w:r w:rsidRPr="00986B35">
              <w:rPr>
                <w:rFonts w:ascii="Montserrat" w:hAnsi="Montserrat"/>
                <w:b/>
                <w:bCs/>
                <w:szCs w:val="22"/>
                <w:lang w:val="id-ID"/>
              </w:rPr>
              <w:t>yang jelas.</w:t>
            </w:r>
          </w:p>
          <w:p w14:paraId="02790150" w14:textId="39A04587" w:rsidR="00AB5C8B" w:rsidRPr="00986B35" w:rsidRDefault="00AB5C8B" w:rsidP="00AB5C8B">
            <w:pPr>
              <w:pStyle w:val="ListBullet"/>
              <w:numPr>
                <w:ilvl w:val="1"/>
                <w:numId w:val="38"/>
              </w:numPr>
              <w:spacing w:before="120" w:after="120" w:line="286" w:lineRule="auto"/>
              <w:rPr>
                <w:rFonts w:ascii="Montserrat" w:hAnsi="Montserrat"/>
                <w:sz w:val="18"/>
                <w:szCs w:val="18"/>
                <w:lang w:val="id-ID"/>
              </w:rPr>
            </w:pPr>
            <w:r w:rsidRPr="00986B35">
              <w:rPr>
                <w:rFonts w:ascii="Montserrat" w:hAnsi="Montserrat"/>
                <w:b/>
                <w:bCs/>
                <w:szCs w:val="22"/>
                <w:lang w:val="id-ID"/>
              </w:rPr>
              <w:t xml:space="preserve">Menetapkan, menyediakan sumber daya, </w:t>
            </w:r>
            <w:r w:rsidR="00986B35" w:rsidRPr="00986B35">
              <w:rPr>
                <w:rFonts w:ascii="Montserrat" w:hAnsi="Montserrat"/>
                <w:b/>
                <w:bCs/>
                <w:szCs w:val="22"/>
                <w:lang w:val="id-ID"/>
              </w:rPr>
              <w:t xml:space="preserve">melaksanakan </w:t>
            </w:r>
            <w:r w:rsidRPr="00986B35">
              <w:rPr>
                <w:rFonts w:ascii="Montserrat" w:hAnsi="Montserrat"/>
                <w:b/>
                <w:bCs/>
                <w:szCs w:val="22"/>
                <w:lang w:val="id-ID"/>
              </w:rPr>
              <w:t xml:space="preserve">dan mematuhi kebijakan/strategi PSEAH yang selaras dengan prinsip-prinsip umum, tindakan minimum dan standar yang mendukungnya. </w:t>
            </w:r>
            <w:r w:rsidRPr="00986B35">
              <w:rPr>
                <w:rFonts w:ascii="Montserrat" w:hAnsi="Montserrat"/>
                <w:sz w:val="18"/>
                <w:szCs w:val="18"/>
                <w:lang w:val="id-ID"/>
              </w:rPr>
              <w:t xml:space="preserve">Beberapa organisasi mungkin memiliki strategi PSEAH yang menyeluruh, sementara yang lain mungkin lebih memilih kebijakan terpisah untuk </w:t>
            </w:r>
            <w:r w:rsidR="00A00E67" w:rsidRPr="00986B35">
              <w:rPr>
                <w:rFonts w:ascii="Montserrat" w:hAnsi="Montserrat"/>
                <w:sz w:val="18"/>
                <w:szCs w:val="18"/>
                <w:lang w:val="id-ID"/>
              </w:rPr>
              <w:t xml:space="preserve">Eksploitasi </w:t>
            </w:r>
            <w:r w:rsidR="00986B35" w:rsidRPr="00986B35">
              <w:rPr>
                <w:rFonts w:ascii="Montserrat" w:hAnsi="Montserrat"/>
                <w:sz w:val="18"/>
                <w:szCs w:val="18"/>
                <w:lang w:val="id-ID"/>
              </w:rPr>
              <w:t xml:space="preserve">dan Kekerasan </w:t>
            </w:r>
            <w:r w:rsidR="0094759E" w:rsidRPr="00986B35">
              <w:rPr>
                <w:rFonts w:ascii="Montserrat" w:hAnsi="Montserrat"/>
                <w:sz w:val="18"/>
                <w:szCs w:val="18"/>
                <w:lang w:val="id-ID"/>
              </w:rPr>
              <w:t>Seksual</w:t>
            </w:r>
            <w:r w:rsidR="00E3560C" w:rsidRPr="00986B35">
              <w:rPr>
                <w:rFonts w:ascii="Montserrat" w:hAnsi="Montserrat"/>
                <w:sz w:val="18"/>
                <w:szCs w:val="18"/>
                <w:lang w:val="id-ID"/>
              </w:rPr>
              <w:t xml:space="preserve"> </w:t>
            </w:r>
            <w:r w:rsidRPr="00986B35">
              <w:rPr>
                <w:rFonts w:ascii="Montserrat" w:hAnsi="Montserrat"/>
                <w:sz w:val="18"/>
                <w:szCs w:val="18"/>
                <w:lang w:val="id-ID"/>
              </w:rPr>
              <w:t xml:space="preserve">SEA) untuk memandu operasi eksternal dan proyek/program dan </w:t>
            </w:r>
            <w:r w:rsidR="001413B2" w:rsidRPr="00986B35">
              <w:rPr>
                <w:rFonts w:ascii="Montserrat" w:hAnsi="Montserrat"/>
                <w:sz w:val="18"/>
                <w:szCs w:val="18"/>
                <w:lang w:val="id-ID"/>
              </w:rPr>
              <w:t>Pelecehan Seksual (</w:t>
            </w:r>
            <w:r w:rsidRPr="00986B35">
              <w:rPr>
                <w:rFonts w:ascii="Montserrat" w:hAnsi="Montserrat"/>
                <w:sz w:val="18"/>
                <w:szCs w:val="18"/>
                <w:lang w:val="id-ID"/>
              </w:rPr>
              <w:t>SH) untuk memandu perilaku staf internal.</w:t>
            </w:r>
          </w:p>
          <w:p w14:paraId="7733FB7A" w14:textId="77777777" w:rsidR="00AB5C8B" w:rsidRPr="00986B35" w:rsidRDefault="00AB5C8B" w:rsidP="00AB5C8B">
            <w:pPr>
              <w:pStyle w:val="ListBullet"/>
              <w:numPr>
                <w:ilvl w:val="1"/>
                <w:numId w:val="38"/>
              </w:numPr>
              <w:spacing w:before="120" w:after="120" w:line="286" w:lineRule="auto"/>
              <w:rPr>
                <w:rFonts w:ascii="Montserrat" w:hAnsi="Montserrat"/>
                <w:sz w:val="18"/>
                <w:szCs w:val="18"/>
                <w:lang w:val="id-ID"/>
              </w:rPr>
            </w:pPr>
            <w:r w:rsidRPr="00986B35">
              <w:rPr>
                <w:rFonts w:ascii="Montserrat" w:hAnsi="Montserrat"/>
                <w:b/>
                <w:bCs/>
                <w:szCs w:val="22"/>
                <w:lang w:val="id-ID"/>
              </w:rPr>
              <w:t xml:space="preserve">Pastikan prinsip-prinsip dan standar perilaku PSEAH tertanam dalam kode etik dengan larangan yang jelas terhadap SEAH. </w:t>
            </w:r>
            <w:r w:rsidRPr="00986B35">
              <w:rPr>
                <w:rFonts w:ascii="Montserrat" w:hAnsi="Montserrat"/>
                <w:sz w:val="18"/>
                <w:szCs w:val="18"/>
                <w:lang w:val="id-ID"/>
              </w:rPr>
              <w:t>Buat atau perbarui kode etik untuk menyelaraskan dengan tindakan tersebut jika diperlukan.</w:t>
            </w:r>
          </w:p>
          <w:p w14:paraId="4E566747" w14:textId="19D76A05" w:rsidR="00CE3C0F" w:rsidRPr="00986B35" w:rsidRDefault="00AB5C8B" w:rsidP="003A4798">
            <w:pPr>
              <w:pStyle w:val="ListBullet"/>
              <w:numPr>
                <w:ilvl w:val="1"/>
                <w:numId w:val="38"/>
              </w:numPr>
              <w:spacing w:before="120" w:after="120" w:line="286" w:lineRule="auto"/>
              <w:rPr>
                <w:rFonts w:ascii="Montserrat" w:hAnsi="Montserrat"/>
                <w:b/>
                <w:bCs/>
                <w:szCs w:val="22"/>
                <w:lang w:val="id-ID"/>
              </w:rPr>
            </w:pPr>
            <w:r w:rsidRPr="00986B35">
              <w:rPr>
                <w:rFonts w:ascii="Montserrat" w:hAnsi="Montserrat"/>
                <w:b/>
                <w:bCs/>
                <w:szCs w:val="22"/>
                <w:lang w:val="id-ID"/>
              </w:rPr>
              <w:t>Memastikan semua personel, relawan, dan mitra pe</w:t>
            </w:r>
            <w:r w:rsidR="00721D90" w:rsidRPr="00986B35">
              <w:rPr>
                <w:rFonts w:ascii="Montserrat" w:hAnsi="Montserrat"/>
                <w:b/>
                <w:bCs/>
                <w:szCs w:val="22"/>
                <w:lang w:val="id-ID"/>
              </w:rPr>
              <w:t xml:space="preserve">laksana </w:t>
            </w:r>
            <w:r w:rsidRPr="00986B35">
              <w:rPr>
                <w:rFonts w:ascii="Montserrat" w:hAnsi="Montserrat"/>
                <w:b/>
                <w:bCs/>
                <w:szCs w:val="22"/>
                <w:lang w:val="id-ID"/>
              </w:rPr>
              <w:t xml:space="preserve">mengetahui, menandatangani, dan berusaha mematuhi kebijakan dan kode etik PSEAH. </w:t>
            </w:r>
            <w:r w:rsidRPr="00986B35">
              <w:rPr>
                <w:rFonts w:ascii="Montserrat" w:hAnsi="Montserrat"/>
                <w:sz w:val="18"/>
                <w:szCs w:val="18"/>
                <w:lang w:val="id-ID"/>
              </w:rPr>
              <w:t xml:space="preserve">Cara untuk melakukan hal ini termasuk induksi wajib dan pelatihan penyegaran rutin; menambahkan teks pada kontrak, deskripsi pekerjaan dan perjanjian kerja sama; menilai kapasitas mitra untuk memenuhi ekspektasi PSEAH; dan diskusi tentang kepatuhan dalam </w:t>
            </w:r>
            <w:r w:rsidR="00721D90" w:rsidRPr="00986B35">
              <w:rPr>
                <w:rFonts w:ascii="Montserrat" w:hAnsi="Montserrat"/>
                <w:sz w:val="18"/>
                <w:szCs w:val="18"/>
                <w:lang w:val="id-ID"/>
              </w:rPr>
              <w:t xml:space="preserve">penilaian kinerja </w:t>
            </w:r>
            <w:r w:rsidRPr="00986B35">
              <w:rPr>
                <w:rFonts w:ascii="Montserrat" w:hAnsi="Montserrat"/>
                <w:sz w:val="18"/>
                <w:szCs w:val="18"/>
                <w:lang w:val="id-ID"/>
              </w:rPr>
              <w:t>dan evaluasi kinerja.</w:t>
            </w:r>
          </w:p>
        </w:tc>
      </w:tr>
      <w:tr w:rsidR="00C62A89" w:rsidRPr="00986B35" w14:paraId="1D21077C" w14:textId="77777777" w:rsidTr="16E656DD">
        <w:trPr>
          <w:jc w:val="center"/>
        </w:trPr>
        <w:tc>
          <w:tcPr>
            <w:tcW w:w="1838" w:type="dxa"/>
          </w:tcPr>
          <w:p w14:paraId="13EC82BA" w14:textId="1ADEAE5E" w:rsidR="00CE3C0F" w:rsidRPr="00986B35" w:rsidRDefault="003A6640"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Organisasi</w:t>
            </w:r>
          </w:p>
        </w:tc>
        <w:tc>
          <w:tcPr>
            <w:tcW w:w="5954" w:type="dxa"/>
          </w:tcPr>
          <w:p w14:paraId="735FC5ED" w14:textId="57994E1B" w:rsidR="00CE3C0F" w:rsidRPr="00986B35" w:rsidRDefault="00AE5073"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Memimpin organisasi untuk meninjau kebijakan</w:t>
            </w:r>
            <w:r w:rsidR="00721D90" w:rsidRPr="00986B35">
              <w:rPr>
                <w:rFonts w:ascii="Montserrat" w:hAnsi="Montserrat"/>
                <w:i/>
                <w:iCs/>
                <w:color w:val="FF0000"/>
                <w:sz w:val="18"/>
                <w:szCs w:val="18"/>
                <w:lang w:val="id-ID"/>
              </w:rPr>
              <w:t xml:space="preserve"> </w:t>
            </w:r>
            <w:r w:rsidR="00424A12" w:rsidRPr="00C73608">
              <w:rPr>
                <w:rFonts w:ascii="Montserrat" w:hAnsi="Montserrat"/>
                <w:color w:val="FF0000"/>
                <w:sz w:val="18"/>
                <w:szCs w:val="18"/>
                <w:lang w:val="id-ID"/>
              </w:rPr>
              <w:t>Safeguarding</w:t>
            </w:r>
            <w:r w:rsidR="00424A12" w:rsidRPr="00986B35">
              <w:rPr>
                <w:rFonts w:ascii="Montserrat" w:hAnsi="Montserrat"/>
                <w:i/>
                <w:iCs/>
                <w:color w:val="FF0000"/>
                <w:sz w:val="18"/>
                <w:szCs w:val="18"/>
                <w:lang w:val="id-ID"/>
              </w:rPr>
              <w:t xml:space="preserve"> </w:t>
            </w:r>
            <w:r w:rsidRPr="00986B35">
              <w:rPr>
                <w:rFonts w:ascii="Montserrat" w:hAnsi="Montserrat"/>
                <w:i/>
                <w:iCs/>
                <w:color w:val="FF0000"/>
                <w:sz w:val="18"/>
                <w:szCs w:val="18"/>
                <w:lang w:val="id-ID"/>
              </w:rPr>
              <w:t>setiap tahun dan melakukan pembaruan jika diperlukan.</w:t>
            </w:r>
          </w:p>
        </w:tc>
        <w:tc>
          <w:tcPr>
            <w:tcW w:w="2551" w:type="dxa"/>
          </w:tcPr>
          <w:p w14:paraId="3C390351" w14:textId="7A1E3C8B" w:rsidR="00CE3C0F" w:rsidRPr="00986B35" w:rsidRDefault="00781F07"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Departemen SDM</w:t>
            </w:r>
          </w:p>
        </w:tc>
        <w:tc>
          <w:tcPr>
            <w:tcW w:w="2126" w:type="dxa"/>
          </w:tcPr>
          <w:p w14:paraId="72411BC1" w14:textId="6801866E" w:rsidR="00CE3C0F" w:rsidRPr="00986B35" w:rsidRDefault="00AE5073"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Januari setiap tahun.</w:t>
            </w:r>
          </w:p>
        </w:tc>
        <w:tc>
          <w:tcPr>
            <w:tcW w:w="3121" w:type="dxa"/>
          </w:tcPr>
          <w:p w14:paraId="46D2B971" w14:textId="2F2EF116" w:rsidR="00CE3C0F" w:rsidRPr="00986B35" w:rsidRDefault="00AE5073" w:rsidP="4951BB1D">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Kebijakan ditinjau dan diperbarui pada bulan Januari setiap tahun</w:t>
            </w:r>
            <w:r w:rsidR="129A01EB" w:rsidRPr="00986B35">
              <w:rPr>
                <w:rFonts w:ascii="Montserrat" w:hAnsi="Montserrat"/>
                <w:i/>
                <w:iCs/>
                <w:color w:val="FF0000"/>
                <w:sz w:val="18"/>
                <w:szCs w:val="18"/>
                <w:lang w:val="id-ID"/>
              </w:rPr>
              <w:t>, setiap kebijakan yang diperbarui akan disampaikan dalam Laporan Tahunan.</w:t>
            </w:r>
          </w:p>
        </w:tc>
      </w:tr>
      <w:tr w:rsidR="00C62A89" w:rsidRPr="00986B35" w14:paraId="74292747" w14:textId="77777777" w:rsidTr="16E656DD">
        <w:trPr>
          <w:jc w:val="center"/>
        </w:trPr>
        <w:tc>
          <w:tcPr>
            <w:tcW w:w="1838" w:type="dxa"/>
          </w:tcPr>
          <w:p w14:paraId="1728D4F3" w14:textId="76C07015" w:rsidR="00CE3C0F" w:rsidRPr="00986B35" w:rsidRDefault="003A6640"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Proyek </w:t>
            </w:r>
          </w:p>
        </w:tc>
        <w:tc>
          <w:tcPr>
            <w:tcW w:w="5954" w:type="dxa"/>
          </w:tcPr>
          <w:p w14:paraId="147E2AE6" w14:textId="3DA38518" w:rsidR="00CE3C0F" w:rsidRPr="00986B35" w:rsidRDefault="002D7139"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Pelatihan </w:t>
            </w:r>
            <w:r w:rsidR="00261CBE" w:rsidRPr="00986B35">
              <w:rPr>
                <w:rFonts w:ascii="Montserrat" w:hAnsi="Montserrat"/>
                <w:i/>
                <w:iCs/>
                <w:color w:val="FF0000"/>
                <w:sz w:val="18"/>
                <w:szCs w:val="18"/>
                <w:lang w:val="id-ID"/>
              </w:rPr>
              <w:t xml:space="preserve">penyegaran </w:t>
            </w:r>
            <w:r w:rsidR="00424A12" w:rsidRPr="00C73608">
              <w:rPr>
                <w:rFonts w:ascii="Montserrat" w:hAnsi="Montserrat"/>
                <w:color w:val="FF0000"/>
                <w:sz w:val="18"/>
                <w:szCs w:val="18"/>
                <w:lang w:val="id-ID"/>
              </w:rPr>
              <w:t>safeguarding</w:t>
            </w:r>
            <w:r w:rsidR="00424A12" w:rsidRPr="00986B35">
              <w:rPr>
                <w:rFonts w:ascii="Montserrat" w:hAnsi="Montserrat"/>
                <w:i/>
                <w:iCs/>
                <w:color w:val="FF0000"/>
                <w:sz w:val="18"/>
                <w:szCs w:val="18"/>
                <w:lang w:val="id-ID"/>
              </w:rPr>
              <w:t xml:space="preserve"> </w:t>
            </w:r>
            <w:r w:rsidRPr="00986B35">
              <w:rPr>
                <w:rFonts w:ascii="Montserrat" w:hAnsi="Montserrat"/>
                <w:i/>
                <w:iCs/>
                <w:color w:val="FF0000"/>
                <w:sz w:val="18"/>
                <w:szCs w:val="18"/>
                <w:lang w:val="id-ID"/>
              </w:rPr>
              <w:t>tahunan diadakan untuk semua staf proyek.</w:t>
            </w:r>
          </w:p>
        </w:tc>
        <w:tc>
          <w:tcPr>
            <w:tcW w:w="2551" w:type="dxa"/>
          </w:tcPr>
          <w:p w14:paraId="47406B02" w14:textId="237961AF" w:rsidR="00CE3C0F" w:rsidRPr="00986B35" w:rsidRDefault="00781F07"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Pemimpin Proyek</w:t>
            </w:r>
          </w:p>
        </w:tc>
        <w:tc>
          <w:tcPr>
            <w:tcW w:w="2126" w:type="dxa"/>
          </w:tcPr>
          <w:p w14:paraId="0D560113" w14:textId="0A82A94F" w:rsidR="00CE3C0F" w:rsidRPr="00986B35" w:rsidRDefault="002D7139"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Setiap tahun di bulan Januari</w:t>
            </w:r>
          </w:p>
        </w:tc>
        <w:tc>
          <w:tcPr>
            <w:tcW w:w="3121" w:type="dxa"/>
          </w:tcPr>
          <w:p w14:paraId="3773E51C" w14:textId="1314D0FA" w:rsidR="00CE3C0F" w:rsidRPr="00986B35" w:rsidRDefault="787CAD16" w:rsidP="64BFB28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100% </w:t>
            </w:r>
            <w:r w:rsidR="002D7139" w:rsidRPr="00986B35">
              <w:rPr>
                <w:rFonts w:ascii="Montserrat" w:hAnsi="Montserrat"/>
                <w:i/>
                <w:iCs/>
                <w:color w:val="FF0000"/>
                <w:sz w:val="18"/>
                <w:szCs w:val="18"/>
                <w:lang w:val="id-ID"/>
              </w:rPr>
              <w:t xml:space="preserve">staf proyek menghadiri pelatihan setiap </w:t>
            </w:r>
            <w:r w:rsidR="204764B3" w:rsidRPr="00986B35">
              <w:rPr>
                <w:rFonts w:ascii="Montserrat" w:hAnsi="Montserrat"/>
                <w:i/>
                <w:iCs/>
                <w:color w:val="FF0000"/>
                <w:sz w:val="18"/>
                <w:szCs w:val="18"/>
                <w:lang w:val="id-ID"/>
              </w:rPr>
              <w:t xml:space="preserve">tahun, </w:t>
            </w:r>
            <w:r w:rsidR="36D6888A" w:rsidRPr="00986B35">
              <w:rPr>
                <w:rFonts w:ascii="Montserrat" w:hAnsi="Montserrat"/>
                <w:i/>
                <w:iCs/>
                <w:color w:val="FF0000"/>
                <w:sz w:val="18"/>
                <w:szCs w:val="18"/>
                <w:lang w:val="id-ID"/>
              </w:rPr>
              <w:t xml:space="preserve">statistik pelatihan staf yang </w:t>
            </w:r>
            <w:r w:rsidR="36D6888A" w:rsidRPr="00986B35">
              <w:rPr>
                <w:rFonts w:ascii="Montserrat" w:hAnsi="Montserrat"/>
                <w:i/>
                <w:iCs/>
                <w:color w:val="FF0000"/>
                <w:sz w:val="18"/>
                <w:szCs w:val="18"/>
                <w:lang w:val="id-ID"/>
              </w:rPr>
              <w:lastRenderedPageBreak/>
              <w:t>diperbarui dengan Laporan Tahunan</w:t>
            </w:r>
          </w:p>
        </w:tc>
      </w:tr>
      <w:tr w:rsidR="00C62A89" w:rsidRPr="00986B35" w14:paraId="415FC4BD" w14:textId="77777777" w:rsidTr="16E656DD">
        <w:trPr>
          <w:jc w:val="center"/>
        </w:trPr>
        <w:tc>
          <w:tcPr>
            <w:tcW w:w="1838" w:type="dxa"/>
          </w:tcPr>
          <w:p w14:paraId="2BDF00B1" w14:textId="77777777" w:rsidR="00E64541" w:rsidRPr="00986B35" w:rsidRDefault="00E64541"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5954" w:type="dxa"/>
          </w:tcPr>
          <w:p w14:paraId="252A46E4" w14:textId="77777777" w:rsidR="00E64541" w:rsidRPr="00986B35" w:rsidRDefault="00E64541"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2551" w:type="dxa"/>
          </w:tcPr>
          <w:p w14:paraId="61EE6255" w14:textId="77777777" w:rsidR="00E64541" w:rsidRPr="00986B35" w:rsidRDefault="00E64541"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2126" w:type="dxa"/>
          </w:tcPr>
          <w:p w14:paraId="113F37FD" w14:textId="77777777" w:rsidR="00E64541" w:rsidRPr="00986B35" w:rsidRDefault="00E64541"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3121" w:type="dxa"/>
          </w:tcPr>
          <w:p w14:paraId="4153A7F9" w14:textId="77777777" w:rsidR="00E64541" w:rsidRPr="00986B35" w:rsidRDefault="00E64541"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p>
        </w:tc>
      </w:tr>
      <w:tr w:rsidR="00C62A89" w:rsidRPr="00986B35" w14:paraId="27847BD0" w14:textId="77777777" w:rsidTr="16E656DD">
        <w:trPr>
          <w:jc w:val="center"/>
        </w:trPr>
        <w:tc>
          <w:tcPr>
            <w:tcW w:w="1838" w:type="dxa"/>
          </w:tcPr>
          <w:p w14:paraId="7C8B6AF4" w14:textId="77777777" w:rsidR="009D3DA0" w:rsidRPr="00986B35" w:rsidRDefault="009D3DA0"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5954" w:type="dxa"/>
          </w:tcPr>
          <w:p w14:paraId="0B93183E" w14:textId="77777777" w:rsidR="009D3DA0" w:rsidRPr="00986B35" w:rsidRDefault="009D3DA0"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2551" w:type="dxa"/>
          </w:tcPr>
          <w:p w14:paraId="2515B0E8" w14:textId="77777777" w:rsidR="009D3DA0" w:rsidRPr="00986B35" w:rsidRDefault="009D3DA0"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2126" w:type="dxa"/>
          </w:tcPr>
          <w:p w14:paraId="4C307877" w14:textId="77777777" w:rsidR="009D3DA0" w:rsidRPr="00986B35" w:rsidRDefault="009D3DA0"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3121" w:type="dxa"/>
          </w:tcPr>
          <w:p w14:paraId="7A8A524E" w14:textId="77777777" w:rsidR="009D3DA0" w:rsidRPr="00986B35" w:rsidRDefault="009D3DA0"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p>
        </w:tc>
      </w:tr>
      <w:tr w:rsidR="00CE3C0F" w:rsidRPr="00986B35" w14:paraId="0047497A" w14:textId="77777777" w:rsidTr="16E656DD">
        <w:trPr>
          <w:jc w:val="center"/>
        </w:trPr>
        <w:tc>
          <w:tcPr>
            <w:tcW w:w="15590" w:type="dxa"/>
            <w:gridSpan w:val="5"/>
            <w:shd w:val="clear" w:color="auto" w:fill="B7D6E1" w:themeFill="accent1"/>
          </w:tcPr>
          <w:p w14:paraId="35DB74B1" w14:textId="3B4B6EBC" w:rsidR="008828AA" w:rsidRPr="00986B35" w:rsidRDefault="00B01753" w:rsidP="008828AA">
            <w:pPr>
              <w:pStyle w:val="ListBullet"/>
              <w:numPr>
                <w:ilvl w:val="0"/>
                <w:numId w:val="0"/>
              </w:numPr>
              <w:spacing w:before="120" w:after="120" w:line="286" w:lineRule="auto"/>
              <w:ind w:left="360" w:hanging="360"/>
              <w:rPr>
                <w:rFonts w:ascii="Montserrat" w:hAnsi="Montserrat"/>
                <w:b/>
                <w:bCs/>
                <w:szCs w:val="22"/>
                <w:lang w:val="id-ID"/>
              </w:rPr>
            </w:pPr>
            <w:r w:rsidRPr="00986B35">
              <w:rPr>
                <w:rFonts w:ascii="Montserrat" w:hAnsi="Montserrat"/>
                <w:b/>
                <w:bCs/>
                <w:szCs w:val="22"/>
                <w:lang w:val="id-ID"/>
              </w:rPr>
              <w:t>PEMIMPIN</w:t>
            </w:r>
            <w:r w:rsidR="008828AA" w:rsidRPr="00986B35">
              <w:rPr>
                <w:rFonts w:ascii="Montserrat" w:hAnsi="Montserrat"/>
                <w:b/>
                <w:bCs/>
                <w:szCs w:val="22"/>
                <w:lang w:val="id-ID"/>
              </w:rPr>
              <w:t>: Memprioritaskan dan menanamkan budaya tanpa toleransi terhadap</w:t>
            </w:r>
            <w:r w:rsidR="00B44A5C" w:rsidRPr="00986B35">
              <w:rPr>
                <w:rFonts w:ascii="Montserrat" w:hAnsi="Montserrat"/>
                <w:b/>
                <w:bCs/>
                <w:szCs w:val="22"/>
                <w:lang w:val="id-ID"/>
              </w:rPr>
              <w:t xml:space="preserve"> tidak adanya tindakan</w:t>
            </w:r>
            <w:r w:rsidR="00C62A89" w:rsidRPr="00986B35">
              <w:rPr>
                <w:rFonts w:ascii="Montserrat" w:hAnsi="Montserrat"/>
                <w:b/>
                <w:bCs/>
                <w:szCs w:val="22"/>
                <w:lang w:val="id-ID"/>
              </w:rPr>
              <w:t xml:space="preserve"> (</w:t>
            </w:r>
            <w:r w:rsidR="00C62A89" w:rsidRPr="00C73608">
              <w:rPr>
                <w:rFonts w:ascii="Montserrat" w:hAnsi="Montserrat"/>
                <w:b/>
                <w:bCs/>
                <w:i/>
                <w:iCs/>
                <w:szCs w:val="22"/>
                <w:lang w:val="id-ID"/>
              </w:rPr>
              <w:t>inaction</w:t>
            </w:r>
            <w:r w:rsidR="00C62A89" w:rsidRPr="00986B35">
              <w:rPr>
                <w:rFonts w:ascii="Montserrat" w:hAnsi="Montserrat"/>
                <w:b/>
                <w:bCs/>
                <w:szCs w:val="22"/>
                <w:lang w:val="id-ID"/>
              </w:rPr>
              <w:t>)</w:t>
            </w:r>
            <w:r w:rsidR="008828AA" w:rsidRPr="00986B35">
              <w:rPr>
                <w:rFonts w:ascii="Montserrat" w:hAnsi="Montserrat"/>
                <w:b/>
                <w:bCs/>
                <w:szCs w:val="22"/>
                <w:lang w:val="id-ID"/>
              </w:rPr>
              <w:t>.</w:t>
            </w:r>
          </w:p>
          <w:p w14:paraId="3F186E90" w14:textId="664EF5AF" w:rsidR="008828AA" w:rsidRPr="00986B35" w:rsidRDefault="008828AA" w:rsidP="008828AA">
            <w:pPr>
              <w:pStyle w:val="ListBullet"/>
              <w:numPr>
                <w:ilvl w:val="1"/>
                <w:numId w:val="39"/>
              </w:numPr>
              <w:spacing w:before="120" w:after="120" w:line="286" w:lineRule="auto"/>
              <w:rPr>
                <w:rFonts w:ascii="Montserrat" w:hAnsi="Montserrat"/>
                <w:sz w:val="18"/>
                <w:szCs w:val="18"/>
                <w:lang w:val="id-ID"/>
              </w:rPr>
            </w:pPr>
            <w:r w:rsidRPr="00986B35">
              <w:rPr>
                <w:rFonts w:ascii="Montserrat" w:hAnsi="Montserrat"/>
                <w:b/>
                <w:bCs/>
                <w:szCs w:val="22"/>
                <w:lang w:val="id-ID"/>
              </w:rPr>
              <w:t xml:space="preserve">Para pemimpin harus menunjukkan komitmen yang jelas dan nyata </w:t>
            </w:r>
            <w:r w:rsidR="00721D90" w:rsidRPr="00986B35">
              <w:rPr>
                <w:rFonts w:ascii="Montserrat" w:hAnsi="Montserrat"/>
                <w:b/>
                <w:bCs/>
                <w:szCs w:val="22"/>
                <w:lang w:val="id-ID"/>
              </w:rPr>
              <w:t xml:space="preserve">terhadap kebijakan tanpa toleransi </w:t>
            </w:r>
            <w:r w:rsidR="009535D2" w:rsidRPr="00986B35">
              <w:rPr>
                <w:rFonts w:ascii="Montserrat" w:hAnsi="Montserrat"/>
                <w:b/>
                <w:bCs/>
                <w:szCs w:val="22"/>
                <w:lang w:val="id-ID"/>
              </w:rPr>
              <w:t xml:space="preserve">terhadap </w:t>
            </w:r>
            <w:r w:rsidR="00B44A5C" w:rsidRPr="00986B35">
              <w:rPr>
                <w:rFonts w:ascii="Montserrat" w:hAnsi="Montserrat"/>
                <w:b/>
                <w:bCs/>
                <w:szCs w:val="22"/>
                <w:lang w:val="id-ID"/>
              </w:rPr>
              <w:t xml:space="preserve">tidak adanya </w:t>
            </w:r>
            <w:r w:rsidR="00C62A89" w:rsidRPr="00986B35">
              <w:rPr>
                <w:rFonts w:ascii="Montserrat" w:hAnsi="Montserrat"/>
                <w:b/>
                <w:bCs/>
                <w:szCs w:val="22"/>
                <w:lang w:val="id-ID"/>
              </w:rPr>
              <w:t>t</w:t>
            </w:r>
            <w:r w:rsidR="00B44A5C" w:rsidRPr="00986B35">
              <w:rPr>
                <w:rFonts w:ascii="Montserrat" w:hAnsi="Montserrat"/>
                <w:b/>
                <w:bCs/>
                <w:szCs w:val="22"/>
                <w:lang w:val="id-ID"/>
              </w:rPr>
              <w:t xml:space="preserve">indakan </w:t>
            </w:r>
            <w:r w:rsidR="00C62A89" w:rsidRPr="00986B35">
              <w:rPr>
                <w:rFonts w:ascii="Montserrat" w:hAnsi="Montserrat"/>
                <w:b/>
                <w:bCs/>
                <w:szCs w:val="22"/>
                <w:lang w:val="id-ID"/>
              </w:rPr>
              <w:t>(</w:t>
            </w:r>
            <w:r w:rsidR="00C62A89" w:rsidRPr="00C73608">
              <w:rPr>
                <w:rFonts w:ascii="Montserrat" w:hAnsi="Montserrat"/>
                <w:b/>
                <w:bCs/>
                <w:i/>
                <w:iCs/>
                <w:szCs w:val="22"/>
                <w:lang w:val="id-ID"/>
              </w:rPr>
              <w:t>inaction</w:t>
            </w:r>
            <w:r w:rsidR="00C62A89" w:rsidRPr="00986B35">
              <w:rPr>
                <w:rFonts w:ascii="Montserrat" w:hAnsi="Montserrat"/>
                <w:b/>
                <w:bCs/>
                <w:szCs w:val="22"/>
                <w:lang w:val="id-ID"/>
              </w:rPr>
              <w:t xml:space="preserve">) </w:t>
            </w:r>
            <w:r w:rsidRPr="00986B35">
              <w:rPr>
                <w:rFonts w:ascii="Montserrat" w:hAnsi="Montserrat"/>
                <w:b/>
                <w:bCs/>
                <w:szCs w:val="22"/>
                <w:lang w:val="id-ID"/>
              </w:rPr>
              <w:t xml:space="preserve">di SEAH. </w:t>
            </w:r>
            <w:r w:rsidRPr="00986B35">
              <w:rPr>
                <w:rFonts w:ascii="Montserrat" w:hAnsi="Montserrat"/>
                <w:sz w:val="18"/>
                <w:szCs w:val="18"/>
                <w:lang w:val="id-ID"/>
              </w:rPr>
              <w:t>Cara melakukan</w:t>
            </w:r>
            <w:r w:rsidR="009535D2" w:rsidRPr="00986B35">
              <w:rPr>
                <w:rFonts w:ascii="Montserrat" w:hAnsi="Montserrat"/>
                <w:sz w:val="18"/>
                <w:szCs w:val="18"/>
                <w:lang w:val="id-ID"/>
              </w:rPr>
              <w:t>nya</w:t>
            </w:r>
            <w:r w:rsidRPr="00986B35">
              <w:rPr>
                <w:rFonts w:ascii="Montserrat" w:hAnsi="Montserrat"/>
                <w:sz w:val="18"/>
                <w:szCs w:val="18"/>
                <w:lang w:val="id-ID"/>
              </w:rPr>
              <w:t xml:space="preserve"> </w:t>
            </w:r>
            <w:r w:rsidR="009535D2" w:rsidRPr="00986B35">
              <w:rPr>
                <w:rFonts w:ascii="Montserrat" w:hAnsi="Montserrat"/>
                <w:sz w:val="18"/>
                <w:szCs w:val="18"/>
                <w:lang w:val="id-ID"/>
              </w:rPr>
              <w:t xml:space="preserve">antara lain dengan </w:t>
            </w:r>
            <w:r w:rsidRPr="00986B35">
              <w:rPr>
                <w:rFonts w:ascii="Montserrat" w:hAnsi="Montserrat"/>
                <w:sz w:val="18"/>
                <w:szCs w:val="18"/>
                <w:lang w:val="id-ID"/>
              </w:rPr>
              <w:t xml:space="preserve">menunjuk seorang senior PSEAH Champion, secara teratur menyoroti pentingnya mengambil tindakan untuk mencegah dan menanggapi SEAH kepada staf dan rekan kerja, </w:t>
            </w:r>
            <w:r w:rsidR="009535D2" w:rsidRPr="00986B35">
              <w:rPr>
                <w:rFonts w:ascii="Montserrat" w:hAnsi="Montserrat"/>
                <w:sz w:val="18"/>
                <w:szCs w:val="18"/>
                <w:lang w:val="id-ID"/>
              </w:rPr>
              <w:t xml:space="preserve">memberikan </w:t>
            </w:r>
            <w:r w:rsidRPr="00986B35">
              <w:rPr>
                <w:rFonts w:ascii="Montserrat" w:hAnsi="Montserrat"/>
                <w:sz w:val="18"/>
                <w:szCs w:val="18"/>
                <w:lang w:val="id-ID"/>
              </w:rPr>
              <w:t>pelatihan untuk mengenali dan mengatasi ketidakseimbangan kekuasaan, dan membina budaya dan lingkungan kerja yang inklusif dan saling menghormati di mana person</w:t>
            </w:r>
            <w:r w:rsidR="009535D2" w:rsidRPr="00986B35">
              <w:rPr>
                <w:rFonts w:ascii="Montserrat" w:hAnsi="Montserrat"/>
                <w:sz w:val="18"/>
                <w:szCs w:val="18"/>
                <w:lang w:val="id-ID"/>
              </w:rPr>
              <w:t xml:space="preserve">el </w:t>
            </w:r>
            <w:r w:rsidRPr="00986B35">
              <w:rPr>
                <w:rFonts w:ascii="Montserrat" w:hAnsi="Montserrat"/>
                <w:sz w:val="18"/>
                <w:szCs w:val="18"/>
                <w:lang w:val="id-ID"/>
              </w:rPr>
              <w:t>dan masyarakat merasa dapat menyampaikan keprihatinan.</w:t>
            </w:r>
          </w:p>
          <w:p w14:paraId="27564FFF" w14:textId="5D928271" w:rsidR="008828AA" w:rsidRPr="00986B35" w:rsidRDefault="008828AA" w:rsidP="008828AA">
            <w:pPr>
              <w:pStyle w:val="ListBullet"/>
              <w:numPr>
                <w:ilvl w:val="1"/>
                <w:numId w:val="39"/>
              </w:numPr>
              <w:spacing w:before="120" w:after="120" w:line="286" w:lineRule="auto"/>
              <w:rPr>
                <w:rFonts w:ascii="Montserrat" w:hAnsi="Montserrat"/>
                <w:b/>
                <w:bCs/>
                <w:szCs w:val="22"/>
                <w:lang w:val="id-ID"/>
              </w:rPr>
            </w:pPr>
            <w:r w:rsidRPr="00986B35">
              <w:rPr>
                <w:rFonts w:ascii="Montserrat" w:hAnsi="Montserrat"/>
                <w:b/>
                <w:bCs/>
                <w:szCs w:val="22"/>
                <w:lang w:val="id-ID"/>
              </w:rPr>
              <w:t xml:space="preserve">Pimpinan harus mengalokasikan sumber daya yang cukup untuk mencegah dan merespons SEAH. </w:t>
            </w:r>
            <w:r w:rsidRPr="00986B35">
              <w:rPr>
                <w:rFonts w:ascii="Montserrat" w:hAnsi="Montserrat"/>
                <w:sz w:val="18"/>
                <w:szCs w:val="18"/>
                <w:lang w:val="id-ID"/>
              </w:rPr>
              <w:t xml:space="preserve">Sumber daya manusia, teknis, dan keuangan yang memadai diperlukan untuk mengimplementasikan kebijakan PSEAH, baik di dalam bisnis inti maupun pekerjaan tertentu (proyek/program, dll). Menempatkan staf PSEAH pusat yang berdedikasi dengan tanggung jawab keseluruhan untuk pengembangan dan implementasi kebijakan dan kegiatan PSEAH, serta </w:t>
            </w:r>
            <w:r w:rsidR="009535D2" w:rsidRPr="00986B35">
              <w:rPr>
                <w:rFonts w:ascii="Montserrat" w:hAnsi="Montserrat"/>
                <w:sz w:val="18"/>
                <w:szCs w:val="18"/>
                <w:lang w:val="id-ID"/>
              </w:rPr>
              <w:t xml:space="preserve">membangun </w:t>
            </w:r>
            <w:r w:rsidRPr="00986B35">
              <w:rPr>
                <w:rFonts w:ascii="Montserrat" w:hAnsi="Montserrat"/>
                <w:sz w:val="18"/>
                <w:szCs w:val="18"/>
                <w:lang w:val="id-ID"/>
              </w:rPr>
              <w:t xml:space="preserve">jaringan </w:t>
            </w:r>
            <w:r w:rsidR="00C62A89" w:rsidRPr="00C73608">
              <w:rPr>
                <w:rFonts w:ascii="Montserrat" w:hAnsi="Montserrat"/>
                <w:i/>
                <w:iCs/>
                <w:sz w:val="18"/>
                <w:szCs w:val="18"/>
                <w:lang w:val="id-ID"/>
              </w:rPr>
              <w:t>champion</w:t>
            </w:r>
            <w:r w:rsidR="00C62A89" w:rsidRPr="00986B35">
              <w:rPr>
                <w:rFonts w:ascii="Montserrat" w:hAnsi="Montserrat"/>
                <w:sz w:val="18"/>
                <w:szCs w:val="18"/>
                <w:lang w:val="id-ID"/>
              </w:rPr>
              <w:t xml:space="preserve"> </w:t>
            </w:r>
            <w:r w:rsidR="009535D2" w:rsidRPr="00986B35">
              <w:rPr>
                <w:rFonts w:ascii="Montserrat" w:hAnsi="Montserrat"/>
                <w:sz w:val="18"/>
                <w:szCs w:val="18"/>
                <w:lang w:val="id-ID"/>
              </w:rPr>
              <w:t xml:space="preserve">PSEAH </w:t>
            </w:r>
            <w:r w:rsidRPr="00986B35">
              <w:rPr>
                <w:rFonts w:ascii="Montserrat" w:hAnsi="Montserrat"/>
                <w:sz w:val="18"/>
                <w:szCs w:val="18"/>
                <w:lang w:val="id-ID"/>
              </w:rPr>
              <w:t xml:space="preserve">atau </w:t>
            </w:r>
            <w:r w:rsidR="00C62A89" w:rsidRPr="00986B35">
              <w:rPr>
                <w:rFonts w:ascii="Montserrat" w:hAnsi="Montserrat"/>
                <w:sz w:val="18"/>
                <w:szCs w:val="18"/>
                <w:lang w:val="id-ID"/>
              </w:rPr>
              <w:t xml:space="preserve">kontak utama </w:t>
            </w:r>
            <w:r w:rsidRPr="00986B35">
              <w:rPr>
                <w:rFonts w:ascii="Montserrat" w:hAnsi="Montserrat"/>
                <w:sz w:val="18"/>
                <w:szCs w:val="18"/>
                <w:lang w:val="id-ID"/>
              </w:rPr>
              <w:t>PSEAH yang terlatih.</w:t>
            </w:r>
          </w:p>
          <w:p w14:paraId="3547C0A1" w14:textId="58A31E03" w:rsidR="008828AA" w:rsidRPr="00986B35" w:rsidRDefault="008828AA" w:rsidP="008828AA">
            <w:pPr>
              <w:pStyle w:val="ListBullet"/>
              <w:numPr>
                <w:ilvl w:val="1"/>
                <w:numId w:val="39"/>
              </w:numPr>
              <w:spacing w:before="120" w:after="120" w:line="286" w:lineRule="auto"/>
              <w:rPr>
                <w:rFonts w:ascii="Montserrat" w:hAnsi="Montserrat"/>
                <w:sz w:val="18"/>
                <w:szCs w:val="18"/>
                <w:lang w:val="id-ID"/>
              </w:rPr>
            </w:pPr>
            <w:r w:rsidRPr="00986B35">
              <w:rPr>
                <w:rFonts w:ascii="Montserrat" w:hAnsi="Montserrat"/>
                <w:b/>
                <w:bCs/>
                <w:szCs w:val="22"/>
                <w:lang w:val="id-ID"/>
              </w:rPr>
              <w:t xml:space="preserve">Pimpinan harus secara teratur menilai dan memantau pelaksanaan dan dampak dari upaya pencegahan dan penanganan SEAH. </w:t>
            </w:r>
            <w:r w:rsidRPr="00986B35">
              <w:rPr>
                <w:rFonts w:ascii="Montserrat" w:hAnsi="Montserrat"/>
                <w:sz w:val="18"/>
                <w:szCs w:val="18"/>
                <w:lang w:val="id-ID"/>
              </w:rPr>
              <w:t>Jumlah kasus, penilaian risiko SEAH, survei, diskusi staf dan tingkat penyelesaian pelatihan, serta pemantauan rutin dapat membantu me</w:t>
            </w:r>
            <w:r w:rsidR="009535D2" w:rsidRPr="00986B35">
              <w:rPr>
                <w:rFonts w:ascii="Montserrat" w:hAnsi="Montserrat"/>
                <w:sz w:val="18"/>
                <w:szCs w:val="18"/>
                <w:lang w:val="id-ID"/>
              </w:rPr>
              <w:t xml:space="preserve">ngukur </w:t>
            </w:r>
            <w:r w:rsidRPr="00986B35">
              <w:rPr>
                <w:rFonts w:ascii="Montserrat" w:hAnsi="Montserrat"/>
                <w:sz w:val="18"/>
                <w:szCs w:val="18"/>
                <w:lang w:val="id-ID"/>
              </w:rPr>
              <w:t>budaya dan kemampuan PSEAH.</w:t>
            </w:r>
          </w:p>
          <w:p w14:paraId="6E5CFC48" w14:textId="04C347B0" w:rsidR="00CE3C0F" w:rsidRPr="00986B35" w:rsidRDefault="008828AA" w:rsidP="003A4798">
            <w:pPr>
              <w:pStyle w:val="ListBullet"/>
              <w:numPr>
                <w:ilvl w:val="1"/>
                <w:numId w:val="39"/>
              </w:numPr>
              <w:spacing w:before="120" w:after="120" w:line="286" w:lineRule="auto"/>
              <w:rPr>
                <w:rFonts w:ascii="Montserrat" w:hAnsi="Montserrat"/>
                <w:sz w:val="18"/>
                <w:szCs w:val="18"/>
                <w:lang w:val="id-ID"/>
              </w:rPr>
            </w:pPr>
            <w:r w:rsidRPr="00986B35">
              <w:rPr>
                <w:rFonts w:ascii="Montserrat" w:hAnsi="Montserrat"/>
                <w:b/>
                <w:bCs/>
                <w:szCs w:val="22"/>
                <w:lang w:val="id-ID"/>
              </w:rPr>
              <w:t xml:space="preserve">Pimpinan harus menetapkan dan memberikan insentif untuk tanggung jawab yang jelas </w:t>
            </w:r>
            <w:r w:rsidR="009535D2" w:rsidRPr="00986B35">
              <w:rPr>
                <w:rFonts w:ascii="Montserrat" w:hAnsi="Montserrat"/>
                <w:b/>
                <w:bCs/>
                <w:szCs w:val="22"/>
                <w:lang w:val="id-ID"/>
              </w:rPr>
              <w:t xml:space="preserve">terkait </w:t>
            </w:r>
            <w:r w:rsidRPr="00986B35">
              <w:rPr>
                <w:rFonts w:ascii="Montserrat" w:hAnsi="Montserrat"/>
                <w:b/>
                <w:bCs/>
                <w:szCs w:val="22"/>
                <w:lang w:val="id-ID"/>
              </w:rPr>
              <w:t xml:space="preserve">PSEAH. </w:t>
            </w:r>
            <w:r w:rsidRPr="00986B35">
              <w:rPr>
                <w:rFonts w:ascii="Montserrat" w:hAnsi="Montserrat"/>
                <w:sz w:val="18"/>
                <w:szCs w:val="18"/>
                <w:lang w:val="id-ID"/>
              </w:rPr>
              <w:t>Sertakan tanggung jawab khusus tentang PSEAH dalam deskripsi pekerjaan dan tujuan kinerja yang relevan, termasuk yang dimiliki oleh manajer senior. Memantau pencapaian tujuan PSEAH dalam penilaian kinerja.</w:t>
            </w:r>
          </w:p>
        </w:tc>
      </w:tr>
      <w:tr w:rsidR="00C62A89" w:rsidRPr="00986B35" w14:paraId="66728680" w14:textId="77777777" w:rsidTr="16E656DD">
        <w:trPr>
          <w:jc w:val="center"/>
        </w:trPr>
        <w:tc>
          <w:tcPr>
            <w:tcW w:w="1838" w:type="dxa"/>
          </w:tcPr>
          <w:p w14:paraId="49DA6F6A" w14:textId="1001A17D" w:rsidR="00CE3C0F" w:rsidRPr="00986B35" w:rsidRDefault="0011151D"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Organisasi</w:t>
            </w:r>
          </w:p>
        </w:tc>
        <w:tc>
          <w:tcPr>
            <w:tcW w:w="5954" w:type="dxa"/>
          </w:tcPr>
          <w:p w14:paraId="5BF101C9" w14:textId="478E68A4" w:rsidR="00CE3C0F" w:rsidRPr="00986B35" w:rsidRDefault="00123C56"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CEO membagikan </w:t>
            </w:r>
            <w:r w:rsidR="009D0346" w:rsidRPr="00986B35">
              <w:rPr>
                <w:rFonts w:ascii="Montserrat" w:hAnsi="Montserrat"/>
                <w:i/>
                <w:iCs/>
                <w:color w:val="FF0000"/>
                <w:sz w:val="18"/>
                <w:szCs w:val="18"/>
                <w:lang w:val="id-ID"/>
              </w:rPr>
              <w:t xml:space="preserve">email tentang SEAH dan prosedur </w:t>
            </w:r>
            <w:r w:rsidR="00E93120" w:rsidRPr="00986B35">
              <w:rPr>
                <w:rFonts w:ascii="Montserrat" w:hAnsi="Montserrat"/>
                <w:i/>
                <w:iCs/>
                <w:color w:val="FF0000"/>
                <w:sz w:val="18"/>
                <w:szCs w:val="18"/>
                <w:lang w:val="id-ID"/>
              </w:rPr>
              <w:t xml:space="preserve">pelaporan </w:t>
            </w:r>
            <w:r w:rsidR="009D0346" w:rsidRPr="00986B35">
              <w:rPr>
                <w:rFonts w:ascii="Montserrat" w:hAnsi="Montserrat"/>
                <w:i/>
                <w:iCs/>
                <w:color w:val="FF0000"/>
                <w:sz w:val="18"/>
                <w:szCs w:val="18"/>
                <w:lang w:val="id-ID"/>
              </w:rPr>
              <w:t xml:space="preserve">pelanggaran internal kepada semua staf </w:t>
            </w:r>
            <w:r w:rsidR="00E93120" w:rsidRPr="00986B35">
              <w:rPr>
                <w:rFonts w:ascii="Montserrat" w:hAnsi="Montserrat"/>
                <w:i/>
                <w:iCs/>
                <w:color w:val="FF0000"/>
                <w:sz w:val="18"/>
                <w:szCs w:val="18"/>
                <w:lang w:val="id-ID"/>
              </w:rPr>
              <w:t>sebagai pengingat dan untuk mendorong pelaporan</w:t>
            </w:r>
          </w:p>
        </w:tc>
        <w:tc>
          <w:tcPr>
            <w:tcW w:w="2551" w:type="dxa"/>
          </w:tcPr>
          <w:p w14:paraId="47DE60CC" w14:textId="3B7685B3" w:rsidR="00CE3C0F" w:rsidRPr="00986B35" w:rsidRDefault="00E93120"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Departemen CEO</w:t>
            </w:r>
          </w:p>
        </w:tc>
        <w:tc>
          <w:tcPr>
            <w:tcW w:w="2126" w:type="dxa"/>
          </w:tcPr>
          <w:p w14:paraId="393457B6" w14:textId="74FE49D1" w:rsidR="00CE3C0F" w:rsidRPr="00986B35" w:rsidRDefault="00E93120"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Desember 2025, </w:t>
            </w:r>
            <w:r w:rsidR="00896485" w:rsidRPr="00986B35">
              <w:rPr>
                <w:rFonts w:ascii="Montserrat" w:hAnsi="Montserrat"/>
                <w:i/>
                <w:iCs/>
                <w:color w:val="FF0000"/>
                <w:sz w:val="18"/>
                <w:szCs w:val="18"/>
                <w:lang w:val="id-ID"/>
              </w:rPr>
              <w:t>Juni 2026</w:t>
            </w:r>
          </w:p>
        </w:tc>
        <w:tc>
          <w:tcPr>
            <w:tcW w:w="3121" w:type="dxa"/>
          </w:tcPr>
          <w:p w14:paraId="2815C6A6" w14:textId="52F13F8C" w:rsidR="00CE3C0F" w:rsidRPr="00986B35" w:rsidRDefault="00896485" w:rsidP="0007658E">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Email dibagikan kepada </w:t>
            </w:r>
            <w:r w:rsidR="0098532D" w:rsidRPr="00986B35">
              <w:rPr>
                <w:rFonts w:ascii="Montserrat" w:hAnsi="Montserrat"/>
                <w:i/>
                <w:iCs/>
                <w:color w:val="FF0000"/>
                <w:sz w:val="18"/>
                <w:szCs w:val="18"/>
                <w:lang w:val="id-ID"/>
              </w:rPr>
              <w:t>mitra proyek untuk memastikan kesadaran akan jalur pelaporan organisasi utama</w:t>
            </w:r>
          </w:p>
        </w:tc>
      </w:tr>
      <w:tr w:rsidR="00C62A89" w:rsidRPr="00986B35" w14:paraId="4D7D3E40" w14:textId="77777777" w:rsidTr="16E656DD">
        <w:trPr>
          <w:jc w:val="center"/>
        </w:trPr>
        <w:tc>
          <w:tcPr>
            <w:tcW w:w="1838" w:type="dxa"/>
          </w:tcPr>
          <w:p w14:paraId="529EBF2E" w14:textId="5F81E44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r w:rsidRPr="00986B35">
              <w:rPr>
                <w:rFonts w:ascii="Montserrat" w:hAnsi="Montserrat"/>
                <w:i/>
                <w:iCs/>
                <w:color w:val="FF0000"/>
                <w:sz w:val="18"/>
                <w:szCs w:val="18"/>
                <w:lang w:val="id-ID"/>
              </w:rPr>
              <w:t>Proyek</w:t>
            </w:r>
          </w:p>
        </w:tc>
        <w:tc>
          <w:tcPr>
            <w:tcW w:w="5954" w:type="dxa"/>
          </w:tcPr>
          <w:p w14:paraId="2F192A05" w14:textId="2D5B59E1" w:rsidR="009C2A04" w:rsidRPr="00986B35" w:rsidRDefault="009C2A04" w:rsidP="00C73608">
            <w:pPr>
              <w:pStyle w:val="ListBullet"/>
              <w:numPr>
                <w:ilvl w:val="0"/>
                <w:numId w:val="0"/>
              </w:numPr>
              <w:spacing w:before="120" w:after="120" w:line="286" w:lineRule="auto"/>
              <w:contextualSpacing w:val="0"/>
              <w:rPr>
                <w:lang w:val="id-ID"/>
              </w:rPr>
            </w:pPr>
            <w:r w:rsidRPr="00986B35">
              <w:rPr>
                <w:rFonts w:ascii="Montserrat" w:hAnsi="Montserrat"/>
                <w:i/>
                <w:iCs/>
                <w:color w:val="FF0000"/>
                <w:sz w:val="18"/>
                <w:szCs w:val="18"/>
                <w:lang w:val="id-ID"/>
              </w:rPr>
              <w:t xml:space="preserve">Memastikan sumber daya untuk kegiatan PSEAH </w:t>
            </w:r>
            <w:r w:rsidR="00FB6BA7">
              <w:rPr>
                <w:rFonts w:ascii="Montserrat" w:hAnsi="Montserrat"/>
                <w:i/>
                <w:iCs/>
                <w:color w:val="FF0000"/>
                <w:sz w:val="18"/>
                <w:szCs w:val="18"/>
                <w:lang w:val="id-ID"/>
              </w:rPr>
              <w:t>diturunkan</w:t>
            </w:r>
            <w:r w:rsidR="00C73608">
              <w:rPr>
                <w:rFonts w:ascii="Montserrat" w:hAnsi="Montserrat"/>
                <w:i/>
                <w:iCs/>
                <w:color w:val="FF0000"/>
                <w:sz w:val="18"/>
                <w:szCs w:val="18"/>
                <w:lang w:val="id-ID"/>
              </w:rPr>
              <w:t xml:space="preserve"> </w:t>
            </w:r>
            <w:r w:rsidRPr="00986B35">
              <w:rPr>
                <w:rFonts w:ascii="Montserrat" w:hAnsi="Montserrat"/>
                <w:i/>
                <w:iCs/>
                <w:color w:val="FF0000"/>
                <w:sz w:val="18"/>
                <w:szCs w:val="18"/>
                <w:lang w:val="id-ID"/>
              </w:rPr>
              <w:t>ke semua mitra pelaksana yang terlibat dalam pelaksanaan program</w:t>
            </w:r>
          </w:p>
        </w:tc>
        <w:tc>
          <w:tcPr>
            <w:tcW w:w="2551" w:type="dxa"/>
          </w:tcPr>
          <w:p w14:paraId="736DC147" w14:textId="66FC18D6"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r w:rsidRPr="00986B35">
              <w:rPr>
                <w:rFonts w:ascii="Montserrat" w:hAnsi="Montserrat"/>
                <w:i/>
                <w:iCs/>
                <w:color w:val="FF0000"/>
                <w:sz w:val="18"/>
                <w:szCs w:val="18"/>
                <w:lang w:val="id-ID"/>
              </w:rPr>
              <w:t>Pemimpin Proyek</w:t>
            </w:r>
          </w:p>
        </w:tc>
        <w:tc>
          <w:tcPr>
            <w:tcW w:w="2126" w:type="dxa"/>
          </w:tcPr>
          <w:p w14:paraId="549CBB3A" w14:textId="443D18E7" w:rsidR="009C2A04" w:rsidRPr="00986B35" w:rsidRDefault="00EB6E0A" w:rsidP="009C2A04">
            <w:pPr>
              <w:pStyle w:val="ListBullet"/>
              <w:numPr>
                <w:ilvl w:val="0"/>
                <w:numId w:val="0"/>
              </w:numPr>
              <w:spacing w:before="120" w:after="120" w:line="286" w:lineRule="auto"/>
              <w:contextualSpacing w:val="0"/>
              <w:rPr>
                <w:rFonts w:ascii="Montserrat" w:hAnsi="Montserrat"/>
                <w:sz w:val="18"/>
                <w:szCs w:val="18"/>
                <w:lang w:val="id-ID"/>
              </w:rPr>
            </w:pPr>
            <w:r w:rsidRPr="00986B35">
              <w:rPr>
                <w:rFonts w:ascii="Montserrat" w:hAnsi="Montserrat"/>
                <w:i/>
                <w:iCs/>
                <w:color w:val="FF0000"/>
                <w:sz w:val="18"/>
                <w:szCs w:val="18"/>
                <w:lang w:val="id-ID"/>
              </w:rPr>
              <w:t>Februari 2026</w:t>
            </w:r>
          </w:p>
        </w:tc>
        <w:tc>
          <w:tcPr>
            <w:tcW w:w="3121" w:type="dxa"/>
          </w:tcPr>
          <w:p w14:paraId="1BC7726B" w14:textId="2773D375" w:rsidR="009C2A04" w:rsidRPr="00986B35" w:rsidRDefault="008611EE"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Pertemuan </w:t>
            </w:r>
            <w:r w:rsidR="00424A12" w:rsidRPr="00C73608">
              <w:rPr>
                <w:rFonts w:ascii="Montserrat" w:hAnsi="Montserrat"/>
                <w:color w:val="FF0000"/>
                <w:sz w:val="18"/>
                <w:szCs w:val="18"/>
                <w:lang w:val="id-ID"/>
              </w:rPr>
              <w:t>safeguarding</w:t>
            </w:r>
            <w:r w:rsidR="00424A12" w:rsidRPr="00986B35">
              <w:rPr>
                <w:rFonts w:ascii="Montserrat" w:hAnsi="Montserrat"/>
                <w:i/>
                <w:iCs/>
                <w:color w:val="FF0000"/>
                <w:sz w:val="18"/>
                <w:szCs w:val="18"/>
                <w:lang w:val="id-ID"/>
              </w:rPr>
              <w:t xml:space="preserve"> </w:t>
            </w:r>
            <w:r w:rsidRPr="00986B35">
              <w:rPr>
                <w:rFonts w:ascii="Montserrat" w:hAnsi="Montserrat"/>
                <w:i/>
                <w:iCs/>
                <w:color w:val="FF0000"/>
                <w:sz w:val="18"/>
                <w:szCs w:val="18"/>
                <w:lang w:val="id-ID"/>
              </w:rPr>
              <w:t xml:space="preserve">mitra berlangsung pada tanggal 25 Januari dan </w:t>
            </w:r>
            <w:r w:rsidR="00180F4B" w:rsidRPr="00986B35">
              <w:rPr>
                <w:rFonts w:ascii="Montserrat" w:hAnsi="Montserrat"/>
                <w:i/>
                <w:iCs/>
                <w:color w:val="FF0000"/>
                <w:sz w:val="18"/>
                <w:szCs w:val="18"/>
                <w:lang w:val="id-ID"/>
              </w:rPr>
              <w:t>alat penilaian risiko dibagikan</w:t>
            </w:r>
          </w:p>
        </w:tc>
      </w:tr>
      <w:tr w:rsidR="00C62A89" w:rsidRPr="00986B35" w14:paraId="234C9F37" w14:textId="77777777" w:rsidTr="16E656DD">
        <w:trPr>
          <w:jc w:val="center"/>
        </w:trPr>
        <w:tc>
          <w:tcPr>
            <w:tcW w:w="1838" w:type="dxa"/>
          </w:tcPr>
          <w:p w14:paraId="58C9ECBF"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5954" w:type="dxa"/>
          </w:tcPr>
          <w:p w14:paraId="558C50E0"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551" w:type="dxa"/>
          </w:tcPr>
          <w:p w14:paraId="03077406"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126" w:type="dxa"/>
          </w:tcPr>
          <w:p w14:paraId="4FFACB11"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3121" w:type="dxa"/>
          </w:tcPr>
          <w:p w14:paraId="634D308E"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r>
      <w:tr w:rsidR="009C2A04" w:rsidRPr="00986B35" w14:paraId="00905CC8" w14:textId="77777777" w:rsidTr="16E656DD">
        <w:trPr>
          <w:jc w:val="center"/>
        </w:trPr>
        <w:tc>
          <w:tcPr>
            <w:tcW w:w="15590" w:type="dxa"/>
            <w:gridSpan w:val="5"/>
            <w:shd w:val="clear" w:color="auto" w:fill="B7D6E1" w:themeFill="accent1"/>
          </w:tcPr>
          <w:p w14:paraId="1BB5BCBD" w14:textId="77777777" w:rsidR="009C2A04" w:rsidRPr="00986B35" w:rsidRDefault="009C2A04" w:rsidP="009C2A04">
            <w:pPr>
              <w:spacing w:before="240" w:after="240"/>
              <w:rPr>
                <w:rFonts w:ascii="Montserrat" w:hAnsi="Montserrat"/>
                <w:b/>
                <w:bCs/>
                <w:szCs w:val="22"/>
                <w:lang w:val="id-ID"/>
              </w:rPr>
            </w:pPr>
            <w:r w:rsidRPr="00986B35">
              <w:rPr>
                <w:rFonts w:ascii="Montserrat" w:hAnsi="Montserrat"/>
                <w:b/>
                <w:bCs/>
                <w:szCs w:val="22"/>
                <w:lang w:val="id-ID"/>
              </w:rPr>
              <w:t>KOMUNIKASI: Berkonsultasi, menginformasikan dan berkoordinasi dengan masyarakat dan mitra.</w:t>
            </w:r>
          </w:p>
          <w:p w14:paraId="261659A1" w14:textId="2183F26B" w:rsidR="009C2A04" w:rsidRPr="00986B35" w:rsidRDefault="009C2A04" w:rsidP="009C2A04">
            <w:pPr>
              <w:numPr>
                <w:ilvl w:val="1"/>
                <w:numId w:val="41"/>
              </w:numPr>
              <w:spacing w:before="240" w:after="240"/>
              <w:rPr>
                <w:rFonts w:ascii="Montserrat" w:hAnsi="Montserrat"/>
                <w:sz w:val="18"/>
                <w:szCs w:val="18"/>
                <w:lang w:val="id-ID"/>
              </w:rPr>
            </w:pPr>
            <w:r w:rsidRPr="00986B35">
              <w:rPr>
                <w:rFonts w:ascii="Montserrat" w:hAnsi="Montserrat"/>
                <w:b/>
                <w:bCs/>
                <w:szCs w:val="22"/>
                <w:lang w:val="id-ID"/>
              </w:rPr>
              <w:t xml:space="preserve">Berkonsultasi dengan masyarakat dan komunitas lokal. </w:t>
            </w:r>
            <w:r w:rsidRPr="00986B35">
              <w:rPr>
                <w:rFonts w:ascii="Montserrat" w:hAnsi="Montserrat"/>
                <w:sz w:val="18"/>
                <w:szCs w:val="18"/>
                <w:lang w:val="id-ID"/>
              </w:rPr>
              <w:t xml:space="preserve">Berkolaborasi dengan, mendengarkan, dan menggunakan pengetahuan masyarakat setempat yang situasinya membuat mereka paling rentan terhadap SEAH, dan penyintas, jika memungkinkan, saat merancang pendekatan, proyek/program, dan mekanisme pelaporan PSEAH. </w:t>
            </w:r>
          </w:p>
          <w:p w14:paraId="42794D74" w14:textId="7B269294" w:rsidR="009C2A04" w:rsidRPr="00986B35" w:rsidRDefault="009C2A04" w:rsidP="009C2A04">
            <w:pPr>
              <w:numPr>
                <w:ilvl w:val="1"/>
                <w:numId w:val="41"/>
              </w:numPr>
              <w:spacing w:before="240" w:after="240"/>
              <w:rPr>
                <w:rFonts w:ascii="Montserrat" w:hAnsi="Montserrat"/>
                <w:sz w:val="18"/>
                <w:szCs w:val="18"/>
                <w:lang w:val="id-ID"/>
              </w:rPr>
            </w:pPr>
            <w:r w:rsidRPr="00986B35">
              <w:rPr>
                <w:rFonts w:ascii="Montserrat" w:hAnsi="Montserrat"/>
                <w:b/>
                <w:bCs/>
                <w:szCs w:val="22"/>
                <w:lang w:val="id-ID"/>
              </w:rPr>
              <w:t xml:space="preserve">Memberdayakan masyarakat setempat. </w:t>
            </w:r>
            <w:r w:rsidRPr="00986B35">
              <w:rPr>
                <w:rFonts w:ascii="Montserrat" w:hAnsi="Montserrat"/>
                <w:sz w:val="18"/>
                <w:szCs w:val="18"/>
                <w:lang w:val="id-ID"/>
              </w:rPr>
              <w:t>Libatkan masyarakat sipil, termasuk kelompok perempuan dan hak asasi manusia</w:t>
            </w:r>
            <w:r w:rsidR="003A79F8" w:rsidRPr="00986B35">
              <w:rPr>
                <w:rFonts w:ascii="Montserrat" w:hAnsi="Montserrat"/>
                <w:sz w:val="18"/>
                <w:szCs w:val="18"/>
                <w:lang w:val="id-ID"/>
              </w:rPr>
              <w:t xml:space="preserve">, </w:t>
            </w:r>
            <w:r w:rsidRPr="00986B35">
              <w:rPr>
                <w:rFonts w:ascii="Montserrat" w:hAnsi="Montserrat"/>
                <w:sz w:val="18"/>
                <w:szCs w:val="18"/>
                <w:lang w:val="id-ID"/>
              </w:rPr>
              <w:t>serta lembaga hak asasi manusia nasional, untuk memastikan bahwa mereka yang berhubungan dengan proyek/program dan operasi mengetahui standar perilaku terkait SEAH yang diharapkan, bagaimana cara melapor, apa yang akan terjadi jika mereka melapor, hak-hak mereka, dan dukungan apa yang tersedia bagi mereka. Lakukan dengan cara yang mempertimbangkan konteks dan budaya setempat, serta dapat diakses oleh sebanyak mungkin orang.</w:t>
            </w:r>
          </w:p>
          <w:p w14:paraId="7EDD0832" w14:textId="76A4D853" w:rsidR="009C2A04" w:rsidRPr="00986B35" w:rsidRDefault="009C2A04" w:rsidP="009C2A04">
            <w:pPr>
              <w:numPr>
                <w:ilvl w:val="1"/>
                <w:numId w:val="41"/>
              </w:numPr>
              <w:spacing w:before="240" w:after="240"/>
              <w:rPr>
                <w:rFonts w:ascii="Montserrat" w:hAnsi="Montserrat"/>
                <w:sz w:val="18"/>
                <w:szCs w:val="18"/>
                <w:lang w:val="id-ID"/>
              </w:rPr>
            </w:pPr>
            <w:r w:rsidRPr="00986B35">
              <w:rPr>
                <w:rFonts w:ascii="Montserrat" w:hAnsi="Montserrat"/>
                <w:b/>
                <w:bCs/>
                <w:szCs w:val="22"/>
                <w:lang w:val="id-ID"/>
              </w:rPr>
              <w:t xml:space="preserve">Berkolaborasi dan berkoordinasi dengan mitra dan </w:t>
            </w:r>
            <w:r w:rsidR="008D73A7" w:rsidRPr="00986B35">
              <w:rPr>
                <w:rFonts w:ascii="Montserrat" w:hAnsi="Montserrat"/>
                <w:b/>
                <w:bCs/>
                <w:szCs w:val="22"/>
                <w:lang w:val="id-ID"/>
              </w:rPr>
              <w:t xml:space="preserve">rekan-rekan serta </w:t>
            </w:r>
            <w:r w:rsidRPr="00986B35">
              <w:rPr>
                <w:rFonts w:ascii="Montserrat" w:hAnsi="Montserrat"/>
                <w:b/>
                <w:bCs/>
                <w:szCs w:val="22"/>
                <w:lang w:val="id-ID"/>
              </w:rPr>
              <w:t xml:space="preserve">mencari pembelajaran dan praktik terbaik untuk memperkuat dan menyelaraskan pendekatan PSEAH. </w:t>
            </w:r>
            <w:r w:rsidRPr="00986B35">
              <w:rPr>
                <w:rFonts w:ascii="Montserrat" w:hAnsi="Montserrat"/>
                <w:sz w:val="18"/>
                <w:szCs w:val="18"/>
                <w:lang w:val="id-ID"/>
              </w:rPr>
              <w:t>Berpartisipasi dalam jaringan PSEAH dan upaya koordinasi, dan menggunakan sumber daya untuk membuat pendekatan PSEAH menjadi efektif, membangun jika memungkinkan pada struktur yang ada untuk bertanggung jawab terhadap populasi yang terkena dampak dan mencegah dan menanggapi kekerasan berbasis gender.</w:t>
            </w:r>
          </w:p>
        </w:tc>
      </w:tr>
      <w:tr w:rsidR="00C62A89" w:rsidRPr="00986B35" w14:paraId="371E595E" w14:textId="77777777" w:rsidTr="16E656DD">
        <w:trPr>
          <w:jc w:val="center"/>
        </w:trPr>
        <w:tc>
          <w:tcPr>
            <w:tcW w:w="1838" w:type="dxa"/>
          </w:tcPr>
          <w:p w14:paraId="3D440673" w14:textId="03F29690"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Organisasi</w:t>
            </w:r>
          </w:p>
        </w:tc>
        <w:tc>
          <w:tcPr>
            <w:tcW w:w="5954" w:type="dxa"/>
          </w:tcPr>
          <w:p w14:paraId="75B8408B" w14:textId="075E4C47" w:rsidR="009C2A04" w:rsidRPr="00986B35" w:rsidRDefault="00297073"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Penanggung jawab </w:t>
            </w:r>
            <w:r w:rsidR="00424A12" w:rsidRPr="00C73608">
              <w:rPr>
                <w:rFonts w:ascii="Montserrat" w:hAnsi="Montserrat"/>
                <w:color w:val="FF0000"/>
                <w:sz w:val="18"/>
                <w:szCs w:val="18"/>
                <w:lang w:val="id-ID"/>
              </w:rPr>
              <w:t>Safeguarding</w:t>
            </w:r>
            <w:r w:rsidRPr="00986B35">
              <w:rPr>
                <w:rFonts w:ascii="Montserrat" w:hAnsi="Montserrat"/>
                <w:i/>
                <w:iCs/>
                <w:color w:val="FF0000"/>
                <w:sz w:val="18"/>
                <w:szCs w:val="18"/>
                <w:lang w:val="id-ID"/>
              </w:rPr>
              <w:t xml:space="preserve"> </w:t>
            </w:r>
            <w:r w:rsidR="009B1300" w:rsidRPr="00986B35">
              <w:rPr>
                <w:rFonts w:ascii="Montserrat" w:hAnsi="Montserrat"/>
                <w:i/>
                <w:iCs/>
                <w:color w:val="FF0000"/>
                <w:sz w:val="18"/>
                <w:szCs w:val="18"/>
                <w:lang w:val="id-ID"/>
              </w:rPr>
              <w:t xml:space="preserve">adalah bagian dari </w:t>
            </w:r>
            <w:r w:rsidR="00623C51" w:rsidRPr="00986B35">
              <w:rPr>
                <w:rFonts w:ascii="Montserrat" w:hAnsi="Montserrat"/>
                <w:i/>
                <w:iCs/>
                <w:color w:val="FF0000"/>
                <w:sz w:val="18"/>
                <w:szCs w:val="18"/>
                <w:lang w:val="id-ID"/>
              </w:rPr>
              <w:t xml:space="preserve">Jaringan PSEA </w:t>
            </w:r>
            <w:r w:rsidR="00C9106B" w:rsidRPr="00986B35">
              <w:rPr>
                <w:rFonts w:ascii="Montserrat" w:hAnsi="Montserrat"/>
                <w:i/>
                <w:iCs/>
                <w:color w:val="FF0000"/>
                <w:sz w:val="18"/>
                <w:szCs w:val="18"/>
                <w:lang w:val="id-ID"/>
              </w:rPr>
              <w:t xml:space="preserve">Tingkat nasional </w:t>
            </w:r>
          </w:p>
        </w:tc>
        <w:tc>
          <w:tcPr>
            <w:tcW w:w="2551" w:type="dxa"/>
          </w:tcPr>
          <w:p w14:paraId="389106D6" w14:textId="7153FF64"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Memimpin Organisasi &amp; Mitra Proyek</w:t>
            </w:r>
          </w:p>
        </w:tc>
        <w:tc>
          <w:tcPr>
            <w:tcW w:w="2126" w:type="dxa"/>
          </w:tcPr>
          <w:p w14:paraId="2EC020C7" w14:textId="03831768" w:rsidR="009C2A04" w:rsidRPr="00986B35" w:rsidRDefault="00623C51"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Pertemuan online </w:t>
            </w:r>
            <w:r w:rsidR="00C9106B" w:rsidRPr="00986B35">
              <w:rPr>
                <w:rFonts w:ascii="Montserrat" w:hAnsi="Montserrat"/>
                <w:i/>
                <w:iCs/>
                <w:color w:val="FF0000"/>
                <w:sz w:val="18"/>
                <w:szCs w:val="18"/>
                <w:lang w:val="id-ID"/>
              </w:rPr>
              <w:t xml:space="preserve">setiap </w:t>
            </w:r>
            <w:r w:rsidR="00BE5AE3" w:rsidRPr="00986B35">
              <w:rPr>
                <w:rFonts w:ascii="Montserrat" w:hAnsi="Montserrat"/>
                <w:i/>
                <w:iCs/>
                <w:color w:val="FF0000"/>
                <w:sz w:val="18"/>
                <w:szCs w:val="18"/>
                <w:lang w:val="id-ID"/>
              </w:rPr>
              <w:t xml:space="preserve">triwulanan </w:t>
            </w:r>
            <w:r w:rsidRPr="00986B35">
              <w:rPr>
                <w:rFonts w:ascii="Montserrat" w:hAnsi="Montserrat"/>
                <w:i/>
                <w:iCs/>
                <w:color w:val="FF0000"/>
                <w:sz w:val="18"/>
                <w:szCs w:val="18"/>
                <w:lang w:val="id-ID"/>
              </w:rPr>
              <w:t>dengan jaringan</w:t>
            </w:r>
          </w:p>
        </w:tc>
        <w:tc>
          <w:tcPr>
            <w:tcW w:w="3121" w:type="dxa"/>
          </w:tcPr>
          <w:p w14:paraId="1BB62E63" w14:textId="5C6BC3D3" w:rsidR="009C2A04" w:rsidRPr="00986B35" w:rsidRDefault="00BE5AE3"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Catatan pertemuan dibagikan kepada semua SFP proyek sebagai bagian dari pertemuan rutin komunitas praktik</w:t>
            </w:r>
          </w:p>
        </w:tc>
      </w:tr>
      <w:tr w:rsidR="00C62A89" w:rsidRPr="00986B35" w14:paraId="7D13BFB8" w14:textId="77777777" w:rsidTr="16E656DD">
        <w:trPr>
          <w:jc w:val="center"/>
        </w:trPr>
        <w:tc>
          <w:tcPr>
            <w:tcW w:w="1838" w:type="dxa"/>
          </w:tcPr>
          <w:p w14:paraId="225736FA" w14:textId="6E7CFAA8"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Proyek</w:t>
            </w:r>
          </w:p>
        </w:tc>
        <w:tc>
          <w:tcPr>
            <w:tcW w:w="5954" w:type="dxa"/>
          </w:tcPr>
          <w:p w14:paraId="06E4E7C5" w14:textId="78909A14" w:rsidR="009C2A04" w:rsidRPr="00986B35" w:rsidRDefault="00C00CB2"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Memberikan informasi tentang perilaku staf yang diharapkan dalam kaitannya dengan PSEAH dan komitmen PSEAH organisasi kepada masyarakat, orang-orang yang terkena dampak dan orang lain yang berhubungan dengan proyek atau program, sehingga mereka memahami hak-hak dan hak-hak mereka.</w:t>
            </w:r>
          </w:p>
        </w:tc>
        <w:tc>
          <w:tcPr>
            <w:tcW w:w="2551" w:type="dxa"/>
          </w:tcPr>
          <w:p w14:paraId="169C26F8" w14:textId="47A0E8A2" w:rsidR="009C2A04" w:rsidRPr="00986B35" w:rsidRDefault="00C9106B"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Memimpin Organisasi</w:t>
            </w:r>
            <w:r w:rsidR="009C2A04" w:rsidRPr="00986B35">
              <w:rPr>
                <w:rFonts w:ascii="Montserrat" w:hAnsi="Montserrat"/>
                <w:i/>
                <w:iCs/>
                <w:color w:val="FF0000"/>
                <w:sz w:val="18"/>
                <w:szCs w:val="18"/>
                <w:lang w:val="id-ID"/>
              </w:rPr>
              <w:t xml:space="preserve"> &amp; Mitra Proyek</w:t>
            </w:r>
          </w:p>
        </w:tc>
        <w:tc>
          <w:tcPr>
            <w:tcW w:w="2126" w:type="dxa"/>
          </w:tcPr>
          <w:p w14:paraId="7F8FA69F" w14:textId="3485BC6A"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Oktober - Desember 2024</w:t>
            </w:r>
          </w:p>
        </w:tc>
        <w:tc>
          <w:tcPr>
            <w:tcW w:w="3121" w:type="dxa"/>
          </w:tcPr>
          <w:p w14:paraId="44F81A3F" w14:textId="0309591A" w:rsidR="009C2A04" w:rsidRPr="00986B35" w:rsidRDefault="00E03939"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Pertemuan orientasi proyek diadakan untuk menginformasikan peserta proyek tentang perilaku yang diharapkan untuk staf dan untuk menginformasikan </w:t>
            </w:r>
            <w:r w:rsidR="00C9106B" w:rsidRPr="00986B35">
              <w:rPr>
                <w:rFonts w:ascii="Montserrat" w:hAnsi="Montserrat"/>
                <w:i/>
                <w:iCs/>
                <w:color w:val="FF0000"/>
                <w:sz w:val="18"/>
                <w:szCs w:val="18"/>
                <w:lang w:val="id-ID"/>
              </w:rPr>
              <w:t xml:space="preserve">CFRM </w:t>
            </w:r>
          </w:p>
        </w:tc>
      </w:tr>
      <w:tr w:rsidR="00C62A89" w:rsidRPr="00986B35" w14:paraId="7514E42B" w14:textId="77777777" w:rsidTr="16E656DD">
        <w:trPr>
          <w:jc w:val="center"/>
        </w:trPr>
        <w:tc>
          <w:tcPr>
            <w:tcW w:w="1838" w:type="dxa"/>
          </w:tcPr>
          <w:p w14:paraId="6A0EFA11"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5954" w:type="dxa"/>
          </w:tcPr>
          <w:p w14:paraId="5B9C4D25"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551" w:type="dxa"/>
          </w:tcPr>
          <w:p w14:paraId="16485EA8"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126" w:type="dxa"/>
          </w:tcPr>
          <w:p w14:paraId="7164212E"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3121" w:type="dxa"/>
          </w:tcPr>
          <w:p w14:paraId="2959CCDC"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r>
      <w:tr w:rsidR="00C62A89" w:rsidRPr="00986B35" w14:paraId="1CDA8D6B" w14:textId="77777777" w:rsidTr="16E656DD">
        <w:trPr>
          <w:jc w:val="center"/>
        </w:trPr>
        <w:tc>
          <w:tcPr>
            <w:tcW w:w="1838" w:type="dxa"/>
          </w:tcPr>
          <w:p w14:paraId="093C2480"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5954" w:type="dxa"/>
          </w:tcPr>
          <w:p w14:paraId="6350FAC5"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551" w:type="dxa"/>
          </w:tcPr>
          <w:p w14:paraId="34B14137"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126" w:type="dxa"/>
          </w:tcPr>
          <w:p w14:paraId="0F1FB92B"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3121" w:type="dxa"/>
          </w:tcPr>
          <w:p w14:paraId="4F0F6676"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r>
      <w:tr w:rsidR="009C2A04" w:rsidRPr="00986B35" w14:paraId="6EA8378B" w14:textId="77777777" w:rsidTr="16E656DD">
        <w:trPr>
          <w:jc w:val="center"/>
        </w:trPr>
        <w:tc>
          <w:tcPr>
            <w:tcW w:w="15590" w:type="dxa"/>
            <w:gridSpan w:val="5"/>
            <w:shd w:val="clear" w:color="auto" w:fill="B7D6E1" w:themeFill="accent1"/>
          </w:tcPr>
          <w:p w14:paraId="0AF4DFD5" w14:textId="77777777" w:rsidR="009C2A04" w:rsidRPr="00986B35" w:rsidRDefault="009C2A04" w:rsidP="009C2A04">
            <w:pPr>
              <w:spacing w:before="240" w:after="240"/>
              <w:rPr>
                <w:rFonts w:ascii="Montserrat" w:hAnsi="Montserrat"/>
                <w:b/>
                <w:bCs/>
                <w:szCs w:val="22"/>
                <w:lang w:val="id-ID"/>
              </w:rPr>
            </w:pPr>
            <w:r w:rsidRPr="00986B35">
              <w:rPr>
                <w:rFonts w:ascii="Montserrat" w:hAnsi="Montserrat"/>
                <w:b/>
                <w:bCs/>
                <w:szCs w:val="22"/>
                <w:lang w:val="id-ID"/>
              </w:rPr>
              <w:lastRenderedPageBreak/>
              <w:t>PENCEGAHAN: Menilai risiko SEAH dan mengambil tindakan untuk mencegah SEAH di semua kegiatan</w:t>
            </w:r>
          </w:p>
          <w:p w14:paraId="6F3BB7CE" w14:textId="77777777" w:rsidR="009C2A04" w:rsidRPr="00986B35" w:rsidRDefault="009C2A04" w:rsidP="009C2A04">
            <w:pPr>
              <w:numPr>
                <w:ilvl w:val="1"/>
                <w:numId w:val="43"/>
              </w:numPr>
              <w:spacing w:before="240" w:after="240"/>
              <w:rPr>
                <w:rFonts w:ascii="Montserrat" w:hAnsi="Montserrat"/>
                <w:sz w:val="18"/>
                <w:szCs w:val="18"/>
                <w:lang w:val="id-ID"/>
              </w:rPr>
            </w:pPr>
            <w:r w:rsidRPr="00986B35">
              <w:rPr>
                <w:rFonts w:ascii="Montserrat" w:hAnsi="Montserrat"/>
                <w:b/>
                <w:bCs/>
                <w:szCs w:val="22"/>
                <w:lang w:val="id-ID"/>
              </w:rPr>
              <w:t xml:space="preserve">Mengarusutamakan perlindungan dari SEAH. </w:t>
            </w:r>
            <w:r w:rsidRPr="00986B35">
              <w:rPr>
                <w:rFonts w:ascii="Montserrat" w:hAnsi="Montserrat"/>
                <w:sz w:val="18"/>
                <w:szCs w:val="18"/>
                <w:lang w:val="id-ID"/>
              </w:rPr>
              <w:t xml:space="preserve">Menanamkan langkah-langkah PSEAH (pelatihan, manajemen risiko, uji tuntas, pelaporan, deteksi dan pemeriksaan) ke dalam budaya, desain, dan pelaksanaan kantor, operasi, proyek/program, dan misi. </w:t>
            </w:r>
          </w:p>
          <w:p w14:paraId="61075A56" w14:textId="77777777" w:rsidR="009C2A04" w:rsidRPr="00986B35" w:rsidRDefault="009C2A04" w:rsidP="009C2A04">
            <w:pPr>
              <w:numPr>
                <w:ilvl w:val="1"/>
                <w:numId w:val="43"/>
              </w:numPr>
              <w:spacing w:before="240" w:after="240"/>
              <w:rPr>
                <w:rFonts w:ascii="Montserrat" w:hAnsi="Montserrat"/>
                <w:sz w:val="18"/>
                <w:szCs w:val="18"/>
                <w:lang w:val="id-ID"/>
              </w:rPr>
            </w:pPr>
            <w:r w:rsidRPr="00986B35">
              <w:rPr>
                <w:rFonts w:ascii="Montserrat" w:hAnsi="Montserrat"/>
                <w:b/>
                <w:bCs/>
                <w:szCs w:val="22"/>
                <w:lang w:val="id-ID"/>
              </w:rPr>
              <w:t xml:space="preserve">Memahami, mengurangi, dan mengelola risiko SEAH. </w:t>
            </w:r>
            <w:r w:rsidRPr="00986B35">
              <w:rPr>
                <w:rFonts w:ascii="Montserrat" w:hAnsi="Montserrat"/>
                <w:sz w:val="18"/>
                <w:szCs w:val="18"/>
                <w:lang w:val="id-ID"/>
              </w:rPr>
              <w:t>Menilai dan memantau risiko SEAH secara teratur berdasarkan pemahaman tentang konteks pelaksanaan lokal atau lingkungan kerja serta kerentanan dan kebutuhan spesifik dari kelompok-kelompok yang terkena dampak. Gunakan pelatihan yang ditargetkan dan peningkatan kesadaran, misalnya tentang ketidakseimbangan kekuasaan dan kesadaran PSEAH, untuk mengurangi risiko perilaku yang buruk. Gunakan penilaian untuk mengambil tindakan yang ditinjau kembali secara berkala dengan bukti bagaimana perubahan pada program dan operasi dilaksanakan.</w:t>
            </w:r>
          </w:p>
          <w:p w14:paraId="722182DC" w14:textId="14918268" w:rsidR="009C2A04" w:rsidRPr="00986B35" w:rsidRDefault="009C2A04" w:rsidP="009C2A04">
            <w:pPr>
              <w:numPr>
                <w:ilvl w:val="1"/>
                <w:numId w:val="43"/>
              </w:numPr>
              <w:spacing w:before="240" w:after="240"/>
              <w:rPr>
                <w:rFonts w:ascii="Montserrat" w:hAnsi="Montserrat"/>
                <w:sz w:val="18"/>
                <w:szCs w:val="18"/>
                <w:lang w:val="id-ID"/>
              </w:rPr>
            </w:pPr>
            <w:r w:rsidRPr="00986B35">
              <w:rPr>
                <w:rFonts w:ascii="Montserrat" w:hAnsi="Montserrat"/>
                <w:b/>
                <w:bCs/>
                <w:szCs w:val="22"/>
                <w:lang w:val="id-ID"/>
              </w:rPr>
              <w:t xml:space="preserve">Libatkan </w:t>
            </w:r>
            <w:r w:rsidR="00E86359" w:rsidRPr="00986B35">
              <w:rPr>
                <w:rFonts w:ascii="Montserrat" w:hAnsi="Montserrat"/>
                <w:b/>
                <w:bCs/>
                <w:szCs w:val="22"/>
                <w:lang w:val="id-ID"/>
              </w:rPr>
              <w:t xml:space="preserve">komunitas </w:t>
            </w:r>
            <w:r w:rsidRPr="00986B35">
              <w:rPr>
                <w:rFonts w:ascii="Montserrat" w:hAnsi="Montserrat"/>
                <w:b/>
                <w:bCs/>
                <w:szCs w:val="22"/>
                <w:lang w:val="id-ID"/>
              </w:rPr>
              <w:t xml:space="preserve">yang terkena dampak dalam merancang mekanisme untuk mencegah dan melaporkan SEAH. </w:t>
            </w:r>
            <w:r w:rsidRPr="00986B35">
              <w:rPr>
                <w:rFonts w:ascii="Montserrat" w:hAnsi="Montserrat"/>
                <w:sz w:val="18"/>
                <w:szCs w:val="18"/>
                <w:lang w:val="id-ID"/>
              </w:rPr>
              <w:t xml:space="preserve">Memastikan orang-orang yang berisiko tinggi terkena SEAH, </w:t>
            </w:r>
            <w:r w:rsidR="00E86359" w:rsidRPr="00986B35">
              <w:rPr>
                <w:rFonts w:ascii="Montserrat" w:hAnsi="Montserrat"/>
                <w:sz w:val="18"/>
                <w:szCs w:val="18"/>
                <w:lang w:val="id-ID"/>
              </w:rPr>
              <w:t>komunitas</w:t>
            </w:r>
            <w:r w:rsidRPr="00986B35">
              <w:rPr>
                <w:rFonts w:ascii="Montserrat" w:hAnsi="Montserrat"/>
                <w:sz w:val="18"/>
                <w:szCs w:val="18"/>
                <w:lang w:val="id-ID"/>
              </w:rPr>
              <w:t xml:space="preserve"> yang terkena dampak, dan pihak-pihak lain yang berhubungan dengan proyek/program dapat menyampaikan risiko SEAH yang mereka hadapi dan membantu merancang strategi pencegahan dan mitigasi risiko. Memahami dan mendukung upaya yang lebih luas untuk mengatasi kesetaraan gender, kekerasan berbasis gender, dan ketidakseimbangan kekuasaan lainnya yang memungkinkan terjadinya SEAH dalam konteks tertentu.</w:t>
            </w:r>
          </w:p>
          <w:p w14:paraId="076FFF77" w14:textId="72E12ED6" w:rsidR="009C2A04" w:rsidRPr="00986B35" w:rsidRDefault="009C2A04" w:rsidP="009C2A04">
            <w:pPr>
              <w:numPr>
                <w:ilvl w:val="1"/>
                <w:numId w:val="43"/>
              </w:numPr>
              <w:spacing w:before="240" w:after="240"/>
              <w:rPr>
                <w:rFonts w:ascii="Montserrat" w:hAnsi="Montserrat"/>
                <w:sz w:val="18"/>
                <w:szCs w:val="18"/>
                <w:lang w:val="id-ID"/>
              </w:rPr>
            </w:pPr>
            <w:r w:rsidRPr="00986B35">
              <w:rPr>
                <w:rFonts w:ascii="Montserrat" w:hAnsi="Montserrat"/>
                <w:b/>
                <w:bCs/>
                <w:szCs w:val="22"/>
                <w:lang w:val="id-ID"/>
              </w:rPr>
              <w:t xml:space="preserve">Gunakan skema pemeriksaan dan proses rekrutmen yang relevan untuk mencegah perekrutan pelaku SEAH. </w:t>
            </w:r>
            <w:r w:rsidRPr="00986B35">
              <w:rPr>
                <w:rFonts w:ascii="Montserrat" w:hAnsi="Montserrat"/>
                <w:sz w:val="18"/>
                <w:szCs w:val="18"/>
                <w:lang w:val="id-ID"/>
              </w:rPr>
              <w:t xml:space="preserve">Misalnya, melakukan pemeriksaan pra-kerja seperti referensi dan menggunakan alat seperti </w:t>
            </w:r>
            <w:hyperlink r:id="rId22" w:history="1">
              <w:r w:rsidRPr="00986B35">
                <w:rPr>
                  <w:rStyle w:val="Hyperlink"/>
                  <w:rFonts w:ascii="Montserrat" w:hAnsi="Montserrat"/>
                  <w:sz w:val="18"/>
                  <w:szCs w:val="18"/>
                  <w:lang w:val="id-ID"/>
                </w:rPr>
                <w:t>Skema Pengungkapan Pelanggaran</w:t>
              </w:r>
            </w:hyperlink>
            <w:r w:rsidRPr="00986B35">
              <w:rPr>
                <w:rFonts w:ascii="Montserrat" w:hAnsi="Montserrat"/>
                <w:sz w:val="18"/>
                <w:szCs w:val="18"/>
                <w:lang w:val="id-ID"/>
              </w:rPr>
              <w:t xml:space="preserve">, dan (untuk PBB) </w:t>
            </w:r>
            <w:hyperlink r:id="rId23" w:history="1">
              <w:r w:rsidRPr="00986B35">
                <w:rPr>
                  <w:rStyle w:val="Hyperlink"/>
                  <w:rFonts w:ascii="Montserrat" w:hAnsi="Montserrat"/>
                  <w:sz w:val="18"/>
                  <w:szCs w:val="18"/>
                  <w:lang w:val="id-ID"/>
                </w:rPr>
                <w:t>Clearcheck.</w:t>
              </w:r>
            </w:hyperlink>
          </w:p>
        </w:tc>
      </w:tr>
      <w:tr w:rsidR="00C62A89" w:rsidRPr="00986B35" w14:paraId="059CD534" w14:textId="77777777" w:rsidTr="16E656DD">
        <w:trPr>
          <w:jc w:val="center"/>
        </w:trPr>
        <w:tc>
          <w:tcPr>
            <w:tcW w:w="1838" w:type="dxa"/>
          </w:tcPr>
          <w:p w14:paraId="4667BBFE" w14:textId="2A58BCCE"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Organisasi</w:t>
            </w:r>
          </w:p>
        </w:tc>
        <w:tc>
          <w:tcPr>
            <w:tcW w:w="5954" w:type="dxa"/>
          </w:tcPr>
          <w:p w14:paraId="14A3D9B7" w14:textId="5078FC7E" w:rsidR="009C2A04" w:rsidRPr="00986B35" w:rsidRDefault="00E5479A"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Mitra Utama telah bergabung dengan Skema Pengungkapan Pelanggaran (MDS) dan telah menambahkan pemeriksaan latar belakang polisi sebagai bagian dari proses perekrutan untuk semua staf. </w:t>
            </w:r>
          </w:p>
        </w:tc>
        <w:tc>
          <w:tcPr>
            <w:tcW w:w="2551" w:type="dxa"/>
          </w:tcPr>
          <w:p w14:paraId="6CE3FE2C" w14:textId="1F205C41" w:rsidR="009C2A04" w:rsidRPr="00986B35" w:rsidRDefault="000D4B9A"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Departemen </w:t>
            </w:r>
            <w:r w:rsidR="00E5479A" w:rsidRPr="00986B35">
              <w:rPr>
                <w:rFonts w:ascii="Montserrat" w:hAnsi="Montserrat"/>
                <w:i/>
                <w:iCs/>
                <w:color w:val="FF0000"/>
                <w:sz w:val="18"/>
                <w:szCs w:val="18"/>
                <w:lang w:val="id-ID"/>
              </w:rPr>
              <w:t>SDM</w:t>
            </w:r>
          </w:p>
        </w:tc>
        <w:tc>
          <w:tcPr>
            <w:tcW w:w="2126" w:type="dxa"/>
          </w:tcPr>
          <w:p w14:paraId="019ABCC6" w14:textId="23CC3B22" w:rsidR="009C2A04" w:rsidRPr="00986B35" w:rsidRDefault="000D4B9A"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Bergabung dengan MDS pada Januari 2026, sedang berlangsung</w:t>
            </w:r>
          </w:p>
        </w:tc>
        <w:tc>
          <w:tcPr>
            <w:tcW w:w="3121" w:type="dxa"/>
          </w:tcPr>
          <w:p w14:paraId="2848A2DE" w14:textId="36906558" w:rsidR="009C2A04" w:rsidRPr="00986B35" w:rsidRDefault="007B52EC"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Bergabung dengan MDS dan pemeriksaan latar belakang retroaktif sedang </w:t>
            </w:r>
            <w:r w:rsidR="00C235D2" w:rsidRPr="00986B35">
              <w:rPr>
                <w:rFonts w:ascii="Montserrat" w:hAnsi="Montserrat"/>
                <w:i/>
                <w:iCs/>
                <w:color w:val="FF0000"/>
                <w:sz w:val="18"/>
                <w:szCs w:val="18"/>
                <w:lang w:val="id-ID"/>
              </w:rPr>
              <w:t xml:space="preserve">berlangsung; semua karyawan baru akan disaring </w:t>
            </w:r>
          </w:p>
        </w:tc>
      </w:tr>
      <w:tr w:rsidR="00C62A89" w:rsidRPr="00986B35" w14:paraId="2EC79A05" w14:textId="77777777" w:rsidTr="16E656DD">
        <w:trPr>
          <w:jc w:val="center"/>
        </w:trPr>
        <w:tc>
          <w:tcPr>
            <w:tcW w:w="1838" w:type="dxa"/>
          </w:tcPr>
          <w:p w14:paraId="6CABCD7E" w14:textId="4BA8FDE2"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r w:rsidRPr="00986B35">
              <w:rPr>
                <w:rFonts w:ascii="Montserrat" w:hAnsi="Montserrat"/>
                <w:i/>
                <w:iCs/>
                <w:color w:val="FF0000"/>
                <w:sz w:val="18"/>
                <w:szCs w:val="18"/>
                <w:lang w:val="id-ID"/>
              </w:rPr>
              <w:t>Proyek</w:t>
            </w:r>
          </w:p>
        </w:tc>
        <w:tc>
          <w:tcPr>
            <w:tcW w:w="5954" w:type="dxa"/>
          </w:tcPr>
          <w:p w14:paraId="15F759AB" w14:textId="2D448A27" w:rsidR="009C2A04" w:rsidRPr="00986B35" w:rsidRDefault="00982A6D" w:rsidP="009C2A04">
            <w:pPr>
              <w:pStyle w:val="ListBullet"/>
              <w:numPr>
                <w:ilvl w:val="0"/>
                <w:numId w:val="0"/>
              </w:numPr>
              <w:spacing w:before="120" w:after="120" w:line="286" w:lineRule="auto"/>
              <w:contextualSpacing w:val="0"/>
              <w:rPr>
                <w:rFonts w:ascii="Montserrat" w:hAnsi="Montserrat"/>
                <w:sz w:val="18"/>
                <w:szCs w:val="18"/>
                <w:lang w:val="id-ID"/>
              </w:rPr>
            </w:pPr>
            <w:r w:rsidRPr="00986B35">
              <w:rPr>
                <w:rFonts w:ascii="Montserrat" w:hAnsi="Montserrat"/>
                <w:i/>
                <w:iCs/>
                <w:color w:val="FF0000"/>
                <w:sz w:val="18"/>
                <w:szCs w:val="18"/>
                <w:lang w:val="id-ID"/>
              </w:rPr>
              <w:t xml:space="preserve">Mempertimbangkan SEAH sebagai kategori risiko tertentu dan memastikan risiko SEAH ditinjau, didiskusikan, ditanggapi, dan dieskalasi secara proaktif dan teratur jika diperlukan. Jika Anda menggunakan alat </w:t>
            </w:r>
            <w:r w:rsidRPr="00C73608">
              <w:rPr>
                <w:rFonts w:ascii="Montserrat" w:hAnsi="Montserrat"/>
                <w:color w:val="FF0000"/>
                <w:sz w:val="18"/>
                <w:szCs w:val="18"/>
                <w:lang w:val="id-ID"/>
              </w:rPr>
              <w:t>risk appetite</w:t>
            </w:r>
            <w:r w:rsidRPr="00986B35">
              <w:rPr>
                <w:rFonts w:ascii="Montserrat" w:hAnsi="Montserrat"/>
                <w:i/>
                <w:iCs/>
                <w:color w:val="FF0000"/>
                <w:sz w:val="18"/>
                <w:szCs w:val="18"/>
                <w:lang w:val="id-ID"/>
              </w:rPr>
              <w:t xml:space="preserve">, tetapkan selera untuk melakukan </w:t>
            </w:r>
            <w:r w:rsidR="00C62A89" w:rsidRPr="00C73608">
              <w:rPr>
                <w:rFonts w:ascii="Montserrat" w:hAnsi="Montserrat"/>
                <w:color w:val="FF0000"/>
                <w:sz w:val="18"/>
                <w:szCs w:val="18"/>
                <w:lang w:val="id-ID"/>
              </w:rPr>
              <w:t>safeguarding</w:t>
            </w:r>
            <w:r w:rsidR="00C62A89" w:rsidRPr="00986B35">
              <w:rPr>
                <w:rFonts w:ascii="Montserrat" w:hAnsi="Montserrat"/>
                <w:i/>
                <w:iCs/>
                <w:color w:val="FF0000"/>
                <w:sz w:val="18"/>
                <w:szCs w:val="18"/>
                <w:lang w:val="id-ID"/>
              </w:rPr>
              <w:t xml:space="preserve"> </w:t>
            </w:r>
            <w:r w:rsidRPr="00986B35">
              <w:rPr>
                <w:rFonts w:ascii="Montserrat" w:hAnsi="Montserrat"/>
                <w:i/>
                <w:iCs/>
                <w:color w:val="FF0000"/>
                <w:sz w:val="18"/>
                <w:szCs w:val="18"/>
                <w:lang w:val="id-ID"/>
              </w:rPr>
              <w:t>terhadap SEAH dan tinjau secara teratur</w:t>
            </w:r>
          </w:p>
        </w:tc>
        <w:tc>
          <w:tcPr>
            <w:tcW w:w="2551" w:type="dxa"/>
          </w:tcPr>
          <w:p w14:paraId="4D37ACCB" w14:textId="4F1363A2" w:rsidR="009C2A04" w:rsidRPr="00986B35" w:rsidRDefault="00C62A89" w:rsidP="009C2A04">
            <w:pPr>
              <w:pStyle w:val="ListBullet"/>
              <w:numPr>
                <w:ilvl w:val="0"/>
                <w:numId w:val="0"/>
              </w:numPr>
              <w:spacing w:before="120" w:after="120" w:line="286" w:lineRule="auto"/>
              <w:contextualSpacing w:val="0"/>
              <w:rPr>
                <w:rFonts w:ascii="Montserrat" w:hAnsi="Montserrat"/>
                <w:sz w:val="18"/>
                <w:szCs w:val="18"/>
                <w:lang w:val="id-ID"/>
              </w:rPr>
            </w:pPr>
            <w:r w:rsidRPr="00986B35">
              <w:rPr>
                <w:rFonts w:ascii="Montserrat" w:hAnsi="Montserrat"/>
                <w:i/>
                <w:iCs/>
                <w:color w:val="FF0000"/>
                <w:sz w:val="18"/>
                <w:szCs w:val="18"/>
                <w:lang w:val="id-ID"/>
              </w:rPr>
              <w:t>Kontak utama</w:t>
            </w:r>
            <w:r w:rsidR="00982A6D" w:rsidRPr="00986B35">
              <w:rPr>
                <w:rFonts w:ascii="Montserrat" w:hAnsi="Montserrat"/>
                <w:i/>
                <w:iCs/>
                <w:color w:val="FF0000"/>
                <w:sz w:val="18"/>
                <w:szCs w:val="18"/>
                <w:lang w:val="id-ID"/>
              </w:rPr>
              <w:t xml:space="preserve"> </w:t>
            </w:r>
            <w:r w:rsidRPr="00986B35">
              <w:rPr>
                <w:rFonts w:ascii="Montserrat" w:hAnsi="Montserrat"/>
                <w:color w:val="FF0000"/>
                <w:sz w:val="18"/>
                <w:szCs w:val="18"/>
                <w:lang w:val="id-ID"/>
              </w:rPr>
              <w:t>Safeguarding</w:t>
            </w:r>
          </w:p>
        </w:tc>
        <w:tc>
          <w:tcPr>
            <w:tcW w:w="2126" w:type="dxa"/>
          </w:tcPr>
          <w:p w14:paraId="6BECC002" w14:textId="48A395BA" w:rsidR="009C2A04" w:rsidRPr="00986B35" w:rsidRDefault="005B0CF7" w:rsidP="009C2A04">
            <w:pPr>
              <w:pStyle w:val="ListBullet"/>
              <w:numPr>
                <w:ilvl w:val="0"/>
                <w:numId w:val="0"/>
              </w:numPr>
              <w:spacing w:before="120" w:after="120" w:line="286" w:lineRule="auto"/>
              <w:contextualSpacing w:val="0"/>
              <w:rPr>
                <w:rFonts w:ascii="Montserrat" w:hAnsi="Montserrat"/>
                <w:sz w:val="18"/>
                <w:szCs w:val="18"/>
                <w:lang w:val="id-ID"/>
              </w:rPr>
            </w:pPr>
            <w:r w:rsidRPr="00986B35">
              <w:rPr>
                <w:rFonts w:ascii="Montserrat" w:hAnsi="Montserrat"/>
                <w:i/>
                <w:iCs/>
                <w:color w:val="FF0000"/>
                <w:sz w:val="18"/>
                <w:szCs w:val="18"/>
                <w:lang w:val="id-ID"/>
              </w:rPr>
              <w:t>September 2025</w:t>
            </w:r>
          </w:p>
        </w:tc>
        <w:tc>
          <w:tcPr>
            <w:tcW w:w="3121" w:type="dxa"/>
          </w:tcPr>
          <w:p w14:paraId="748F0BE1" w14:textId="4F7F6C68" w:rsidR="009C2A04" w:rsidRPr="00986B35" w:rsidRDefault="005B0CF7" w:rsidP="009C2A04">
            <w:pPr>
              <w:pStyle w:val="ListBullet"/>
              <w:numPr>
                <w:ilvl w:val="0"/>
                <w:numId w:val="0"/>
              </w:numPr>
              <w:spacing w:before="120" w:after="120" w:line="286" w:lineRule="auto"/>
              <w:contextualSpacing w:val="0"/>
              <w:rPr>
                <w:rFonts w:ascii="Montserrat" w:hAnsi="Montserrat"/>
                <w:sz w:val="18"/>
                <w:szCs w:val="18"/>
                <w:lang w:val="id-ID"/>
              </w:rPr>
            </w:pPr>
            <w:r w:rsidRPr="00986B35">
              <w:rPr>
                <w:rFonts w:ascii="Montserrat" w:hAnsi="Montserrat"/>
                <w:i/>
                <w:iCs/>
                <w:color w:val="FF0000"/>
                <w:sz w:val="18"/>
                <w:szCs w:val="18"/>
                <w:lang w:val="id-ID"/>
              </w:rPr>
              <w:t xml:space="preserve">Mengikuti saran dari Laporan Tahunan, perubahan dilakukan pada daftar risiko untuk </w:t>
            </w:r>
            <w:r w:rsidR="00B33947" w:rsidRPr="00986B35">
              <w:rPr>
                <w:rFonts w:ascii="Montserrat" w:hAnsi="Montserrat"/>
                <w:i/>
                <w:iCs/>
                <w:color w:val="FF0000"/>
                <w:sz w:val="18"/>
                <w:szCs w:val="18"/>
                <w:lang w:val="id-ID"/>
              </w:rPr>
              <w:t>meningkatkan mitigasi; ini kemudian dibagikan kepada staf dan daftar risiko dikirimkan kembali dengan Laporan Tengah Tahun</w:t>
            </w:r>
          </w:p>
        </w:tc>
      </w:tr>
      <w:tr w:rsidR="00C62A89" w:rsidRPr="00986B35" w14:paraId="5E70FDCF" w14:textId="77777777" w:rsidTr="16E656DD">
        <w:trPr>
          <w:jc w:val="center"/>
        </w:trPr>
        <w:tc>
          <w:tcPr>
            <w:tcW w:w="1838" w:type="dxa"/>
          </w:tcPr>
          <w:p w14:paraId="09402B21"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5954" w:type="dxa"/>
          </w:tcPr>
          <w:p w14:paraId="7DC354F2"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551" w:type="dxa"/>
          </w:tcPr>
          <w:p w14:paraId="499EBE73"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126" w:type="dxa"/>
          </w:tcPr>
          <w:p w14:paraId="69FD2967"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3121" w:type="dxa"/>
          </w:tcPr>
          <w:p w14:paraId="302A3647"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r>
      <w:tr w:rsidR="00C62A89" w:rsidRPr="00986B35" w14:paraId="3A8FA6F5" w14:textId="77777777" w:rsidTr="16E656DD">
        <w:trPr>
          <w:jc w:val="center"/>
        </w:trPr>
        <w:tc>
          <w:tcPr>
            <w:tcW w:w="1838" w:type="dxa"/>
          </w:tcPr>
          <w:p w14:paraId="3A6C7F38"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5954" w:type="dxa"/>
          </w:tcPr>
          <w:p w14:paraId="6F59532B"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551" w:type="dxa"/>
          </w:tcPr>
          <w:p w14:paraId="50D891EE"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126" w:type="dxa"/>
          </w:tcPr>
          <w:p w14:paraId="1F63344D"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3121" w:type="dxa"/>
          </w:tcPr>
          <w:p w14:paraId="3BDA2379"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r>
      <w:tr w:rsidR="009C2A04" w:rsidRPr="00986B35" w14:paraId="1A68D809" w14:textId="77777777" w:rsidTr="16E656DD">
        <w:trPr>
          <w:jc w:val="center"/>
        </w:trPr>
        <w:tc>
          <w:tcPr>
            <w:tcW w:w="15590" w:type="dxa"/>
            <w:gridSpan w:val="5"/>
            <w:shd w:val="clear" w:color="auto" w:fill="B7D6E1" w:themeFill="accent1"/>
          </w:tcPr>
          <w:p w14:paraId="53BF146D" w14:textId="12A7848E" w:rsidR="009C2A04" w:rsidRPr="00986B35" w:rsidRDefault="009C2A04" w:rsidP="009C2A04">
            <w:pPr>
              <w:spacing w:before="240" w:after="240"/>
              <w:rPr>
                <w:rFonts w:ascii="Montserrat" w:hAnsi="Montserrat"/>
                <w:b/>
                <w:bCs/>
                <w:szCs w:val="22"/>
                <w:lang w:val="id-ID"/>
              </w:rPr>
            </w:pPr>
            <w:r w:rsidRPr="00986B35">
              <w:rPr>
                <w:rFonts w:ascii="Montserrat" w:hAnsi="Montserrat"/>
                <w:b/>
                <w:bCs/>
                <w:szCs w:val="22"/>
                <w:lang w:val="id-ID"/>
              </w:rPr>
              <w:t>TINDAK LANJUT: Mendorong pelaporan, akuntabilitas, dan pendekatan yang berpusat pada korban</w:t>
            </w:r>
            <w:r w:rsidR="003B177A" w:rsidRPr="00986B35">
              <w:rPr>
                <w:rFonts w:ascii="Montserrat" w:hAnsi="Montserrat"/>
                <w:b/>
                <w:bCs/>
                <w:szCs w:val="22"/>
                <w:lang w:val="id-ID"/>
              </w:rPr>
              <w:t>/penyintas</w:t>
            </w:r>
            <w:r w:rsidRPr="00986B35">
              <w:rPr>
                <w:rFonts w:ascii="Montserrat" w:hAnsi="Montserrat"/>
                <w:b/>
                <w:bCs/>
                <w:szCs w:val="22"/>
                <w:lang w:val="id-ID"/>
              </w:rPr>
              <w:t>.</w:t>
            </w:r>
          </w:p>
          <w:p w14:paraId="647F7ED3" w14:textId="16359656" w:rsidR="009C2A04" w:rsidRPr="00986B35" w:rsidRDefault="009C2A04" w:rsidP="009C2A04">
            <w:pPr>
              <w:numPr>
                <w:ilvl w:val="1"/>
                <w:numId w:val="45"/>
              </w:numPr>
              <w:spacing w:before="240" w:after="240"/>
              <w:rPr>
                <w:rFonts w:ascii="Montserrat" w:hAnsi="Montserrat"/>
                <w:sz w:val="18"/>
                <w:szCs w:val="18"/>
                <w:lang w:val="id-ID"/>
              </w:rPr>
            </w:pPr>
            <w:r w:rsidRPr="00986B35">
              <w:rPr>
                <w:rFonts w:ascii="Montserrat" w:hAnsi="Montserrat"/>
                <w:b/>
                <w:bCs/>
                <w:szCs w:val="22"/>
                <w:lang w:val="id-ID"/>
              </w:rPr>
              <w:t>Me</w:t>
            </w:r>
            <w:r w:rsidR="003B177A" w:rsidRPr="00986B35">
              <w:rPr>
                <w:rFonts w:ascii="Montserrat" w:hAnsi="Montserrat"/>
                <w:b/>
                <w:bCs/>
                <w:szCs w:val="22"/>
                <w:lang w:val="id-ID"/>
              </w:rPr>
              <w:t>mbangun</w:t>
            </w:r>
            <w:r w:rsidRPr="00986B35">
              <w:rPr>
                <w:rFonts w:ascii="Montserrat" w:hAnsi="Montserrat"/>
                <w:b/>
                <w:bCs/>
                <w:szCs w:val="22"/>
                <w:lang w:val="id-ID"/>
              </w:rPr>
              <w:t>, menguji, dan mendorong penggunaan mekanisme yang aman dan mudah diakses untuk menerima pengaduan dan mendeteksi masalah yang berkaitan dengan person</w:t>
            </w:r>
            <w:r w:rsidR="003B177A" w:rsidRPr="00986B35">
              <w:rPr>
                <w:rFonts w:ascii="Montserrat" w:hAnsi="Montserrat"/>
                <w:b/>
                <w:bCs/>
                <w:szCs w:val="22"/>
                <w:lang w:val="id-ID"/>
              </w:rPr>
              <w:t>e</w:t>
            </w:r>
            <w:r w:rsidRPr="00986B35">
              <w:rPr>
                <w:rFonts w:ascii="Montserrat" w:hAnsi="Montserrat"/>
                <w:b/>
                <w:bCs/>
                <w:szCs w:val="22"/>
                <w:lang w:val="id-ID"/>
              </w:rPr>
              <w:t>l, operasi</w:t>
            </w:r>
            <w:r w:rsidR="003B177A" w:rsidRPr="00986B35">
              <w:rPr>
                <w:rFonts w:ascii="Montserrat" w:hAnsi="Montserrat"/>
                <w:b/>
                <w:bCs/>
                <w:szCs w:val="22"/>
                <w:lang w:val="id-ID"/>
              </w:rPr>
              <w:t>onal</w:t>
            </w:r>
            <w:r w:rsidRPr="00986B35">
              <w:rPr>
                <w:rFonts w:ascii="Montserrat" w:hAnsi="Montserrat"/>
                <w:b/>
                <w:bCs/>
                <w:szCs w:val="22"/>
                <w:lang w:val="id-ID"/>
              </w:rPr>
              <w:t xml:space="preserve">, dan proyek/program. </w:t>
            </w:r>
            <w:r w:rsidRPr="00986B35">
              <w:rPr>
                <w:rFonts w:ascii="Montserrat" w:hAnsi="Montserrat"/>
                <w:sz w:val="18"/>
                <w:szCs w:val="18"/>
                <w:lang w:val="id-ID"/>
              </w:rPr>
              <w:t>Berpartisipasi dalam mekanisme pengaduan berbasis</w:t>
            </w:r>
            <w:r w:rsidR="00E86359" w:rsidRPr="00986B35">
              <w:rPr>
                <w:rFonts w:ascii="Montserrat" w:hAnsi="Montserrat"/>
                <w:sz w:val="18"/>
                <w:szCs w:val="18"/>
                <w:lang w:val="id-ID"/>
              </w:rPr>
              <w:t xml:space="preserve"> komunitas</w:t>
            </w:r>
            <w:r w:rsidRPr="00986B35">
              <w:rPr>
                <w:rFonts w:ascii="Montserrat" w:hAnsi="Montserrat"/>
                <w:sz w:val="18"/>
                <w:szCs w:val="18"/>
                <w:lang w:val="id-ID"/>
              </w:rPr>
              <w:t>. Gunakan survei untuk mencari umpan balik dan me</w:t>
            </w:r>
            <w:r w:rsidR="003B177A" w:rsidRPr="00986B35">
              <w:rPr>
                <w:rFonts w:ascii="Montserrat" w:hAnsi="Montserrat"/>
                <w:sz w:val="18"/>
                <w:szCs w:val="18"/>
                <w:lang w:val="id-ID"/>
              </w:rPr>
              <w:t xml:space="preserve">mantau </w:t>
            </w:r>
            <w:r w:rsidRPr="00986B35">
              <w:rPr>
                <w:rFonts w:ascii="Montserrat" w:hAnsi="Montserrat"/>
                <w:sz w:val="18"/>
                <w:szCs w:val="18"/>
                <w:lang w:val="id-ID"/>
              </w:rPr>
              <w:t>tingkat pelaporan untuk menguji apakah mekanisme tersebut dipercaya dan digunakan.</w:t>
            </w:r>
            <w:r w:rsidR="003B177A" w:rsidRPr="00986B35">
              <w:rPr>
                <w:rFonts w:ascii="Montserrat" w:hAnsi="Montserrat"/>
                <w:sz w:val="18"/>
                <w:szCs w:val="18"/>
                <w:lang w:val="id-ID"/>
              </w:rPr>
              <w:t xml:space="preserve"> Jumlah laporan yang rendah tidak selalu berarti kasus yang sedikit</w:t>
            </w:r>
            <w:r w:rsidRPr="00986B35">
              <w:rPr>
                <w:rFonts w:ascii="Montserrat" w:hAnsi="Montserrat"/>
                <w:sz w:val="18"/>
                <w:szCs w:val="18"/>
                <w:lang w:val="id-ID"/>
              </w:rPr>
              <w:t>. Tetap waspada terhadap risiko dan budaya SEAH meskipun tidak ada laporan.</w:t>
            </w:r>
          </w:p>
          <w:p w14:paraId="0A314DB5" w14:textId="20D517A4" w:rsidR="009C2A04" w:rsidRPr="00986B35" w:rsidRDefault="009C2A04" w:rsidP="009C2A04">
            <w:pPr>
              <w:numPr>
                <w:ilvl w:val="1"/>
                <w:numId w:val="45"/>
              </w:numPr>
              <w:spacing w:before="240" w:after="240"/>
              <w:rPr>
                <w:rFonts w:ascii="Montserrat" w:hAnsi="Montserrat"/>
                <w:sz w:val="18"/>
                <w:szCs w:val="18"/>
                <w:lang w:val="id-ID"/>
              </w:rPr>
            </w:pPr>
            <w:r w:rsidRPr="00986B35">
              <w:rPr>
                <w:rFonts w:ascii="Montserrat" w:hAnsi="Montserrat"/>
                <w:b/>
                <w:bCs/>
                <w:szCs w:val="22"/>
                <w:lang w:val="id-ID"/>
              </w:rPr>
              <w:t>Bantu person</w:t>
            </w:r>
            <w:r w:rsidR="003B177A" w:rsidRPr="00986B35">
              <w:rPr>
                <w:rFonts w:ascii="Montserrat" w:hAnsi="Montserrat"/>
                <w:b/>
                <w:bCs/>
                <w:szCs w:val="22"/>
                <w:lang w:val="id-ID"/>
              </w:rPr>
              <w:t xml:space="preserve">el </w:t>
            </w:r>
            <w:r w:rsidRPr="00986B35">
              <w:rPr>
                <w:rFonts w:ascii="Montserrat" w:hAnsi="Montserrat"/>
                <w:b/>
                <w:bCs/>
                <w:szCs w:val="22"/>
                <w:lang w:val="id-ID"/>
              </w:rPr>
              <w:t xml:space="preserve">untuk mengetahui apa yang harus dilakukan jika mereka mengalami, menyaksikan, atau mencurigai adanya SEAH. </w:t>
            </w:r>
            <w:r w:rsidRPr="00986B35">
              <w:rPr>
                <w:rFonts w:ascii="Montserrat" w:hAnsi="Montserrat"/>
                <w:sz w:val="18"/>
                <w:szCs w:val="18"/>
                <w:lang w:val="id-ID"/>
              </w:rPr>
              <w:t>Kembangkan dan terapkan panduan dan pelatihan agar personel mengetahui cara mengidentifikasi SEAH, dan apa yang harus dilakukan jika mereka menerima laporan, mengetahui, mengalami, atau menyaksikan SEA atau SH.</w:t>
            </w:r>
          </w:p>
          <w:p w14:paraId="207EBF32" w14:textId="26CE9B1B" w:rsidR="009C2A04" w:rsidRPr="00986B35" w:rsidRDefault="009C2A04" w:rsidP="009C2A04">
            <w:pPr>
              <w:numPr>
                <w:ilvl w:val="1"/>
                <w:numId w:val="45"/>
              </w:numPr>
              <w:spacing w:before="240" w:after="240"/>
              <w:rPr>
                <w:rFonts w:ascii="Montserrat" w:hAnsi="Montserrat"/>
                <w:sz w:val="18"/>
                <w:szCs w:val="18"/>
                <w:lang w:val="id-ID"/>
              </w:rPr>
            </w:pPr>
            <w:r w:rsidRPr="00986B35">
              <w:rPr>
                <w:rFonts w:ascii="Montserrat" w:hAnsi="Montserrat"/>
                <w:b/>
                <w:bCs/>
                <w:szCs w:val="22"/>
                <w:lang w:val="id-ID"/>
              </w:rPr>
              <w:t xml:space="preserve">Membantu </w:t>
            </w:r>
            <w:r w:rsidR="003B177A" w:rsidRPr="00986B35">
              <w:rPr>
                <w:rFonts w:ascii="Montserrat" w:hAnsi="Montserrat"/>
                <w:b/>
                <w:bCs/>
                <w:szCs w:val="22"/>
                <w:lang w:val="id-ID"/>
              </w:rPr>
              <w:t xml:space="preserve">penyintas </w:t>
            </w:r>
            <w:r w:rsidRPr="00986B35">
              <w:rPr>
                <w:rFonts w:ascii="Montserrat" w:hAnsi="Montserrat"/>
                <w:b/>
                <w:bCs/>
                <w:szCs w:val="22"/>
                <w:lang w:val="id-ID"/>
              </w:rPr>
              <w:t>yang melapor untuk men</w:t>
            </w:r>
            <w:r w:rsidR="003B177A" w:rsidRPr="00986B35">
              <w:rPr>
                <w:rFonts w:ascii="Montserrat" w:hAnsi="Montserrat"/>
                <w:b/>
                <w:bCs/>
                <w:szCs w:val="22"/>
                <w:lang w:val="id-ID"/>
              </w:rPr>
              <w:t xml:space="preserve">dapatkan </w:t>
            </w:r>
            <w:r w:rsidRPr="00986B35">
              <w:rPr>
                <w:rFonts w:ascii="Montserrat" w:hAnsi="Montserrat"/>
                <w:b/>
                <w:bCs/>
                <w:szCs w:val="22"/>
                <w:lang w:val="id-ID"/>
              </w:rPr>
              <w:t xml:space="preserve">dukungan. </w:t>
            </w:r>
            <w:r w:rsidRPr="00986B35">
              <w:rPr>
                <w:rFonts w:ascii="Montserrat" w:hAnsi="Montserrat"/>
                <w:sz w:val="18"/>
                <w:szCs w:val="18"/>
                <w:lang w:val="id-ID"/>
              </w:rPr>
              <w:t>Memastikan bahwa mereka memiliki dukungan dan sarana untuk mengakses, secara aman dan rahasia, layanan respons yang berkualitas termasuk bantuan medis, psikososial, dan hukum. penyintas memiliki hak atas dukungan ini, baik mereka memilih untuk berpartisipasi dalam penyelidikan atau tidak.</w:t>
            </w:r>
          </w:p>
          <w:p w14:paraId="39799B9C" w14:textId="2538D43D" w:rsidR="009C2A04" w:rsidRPr="00986B35" w:rsidRDefault="009C2A04" w:rsidP="009C2A04">
            <w:pPr>
              <w:numPr>
                <w:ilvl w:val="1"/>
                <w:numId w:val="45"/>
              </w:numPr>
              <w:spacing w:before="240" w:after="240"/>
              <w:rPr>
                <w:rFonts w:ascii="Montserrat" w:hAnsi="Montserrat"/>
                <w:sz w:val="18"/>
                <w:szCs w:val="18"/>
                <w:lang w:val="id-ID"/>
              </w:rPr>
            </w:pPr>
            <w:r w:rsidRPr="00986B35">
              <w:rPr>
                <w:rFonts w:ascii="Montserrat" w:hAnsi="Montserrat"/>
                <w:b/>
                <w:bCs/>
                <w:szCs w:val="22"/>
                <w:lang w:val="id-ID"/>
              </w:rPr>
              <w:t>Mengambil pendekatan yang berpusat pada penyintas untuk laporan dan investigasi.</w:t>
            </w:r>
            <w:r w:rsidR="00572275" w:rsidRPr="00C73608">
              <w:rPr>
                <w:rFonts w:ascii="Montserrat" w:hAnsi="Montserrat"/>
                <w:b/>
                <w:lang w:val="id-ID"/>
              </w:rPr>
              <w:t xml:space="preserve"> </w:t>
            </w:r>
            <w:r w:rsidRPr="00986B35">
              <w:rPr>
                <w:rFonts w:ascii="Montserrat" w:hAnsi="Montserrat"/>
                <w:sz w:val="18"/>
                <w:szCs w:val="18"/>
                <w:lang w:val="id-ID"/>
              </w:rPr>
              <w:t>Menanggapi dan menginvestigasi kasus-kasus secara tepat waktu, adil, rahasia, aman dan sensitif</w:t>
            </w:r>
            <w:r w:rsidR="006F5F0A" w:rsidRPr="00986B35">
              <w:rPr>
                <w:rFonts w:ascii="Montserrat" w:hAnsi="Montserrat"/>
                <w:sz w:val="18"/>
                <w:szCs w:val="18"/>
                <w:lang w:val="id-ID"/>
              </w:rPr>
              <w:t xml:space="preserve">, </w:t>
            </w:r>
            <w:r w:rsidRPr="00986B35">
              <w:rPr>
                <w:rFonts w:ascii="Montserrat" w:hAnsi="Montserrat"/>
                <w:sz w:val="18"/>
                <w:szCs w:val="18"/>
                <w:lang w:val="id-ID"/>
              </w:rPr>
              <w:t>yang berpusat pada keselamatan, agensi, persetujuan berdasarkan informasi, martabat, kebutuhan, dan hak-hak penyintas</w:t>
            </w:r>
            <w:r w:rsidR="00572275" w:rsidRPr="00C73608">
              <w:rPr>
                <w:rFonts w:ascii="Montserrat" w:hAnsi="Montserrat"/>
                <w:lang w:val="id-ID"/>
              </w:rPr>
              <w:t>.</w:t>
            </w:r>
          </w:p>
          <w:p w14:paraId="09537D3A" w14:textId="0FA70E43" w:rsidR="009C2A04" w:rsidRPr="00986B35" w:rsidRDefault="009C2A04" w:rsidP="009C2A04">
            <w:pPr>
              <w:numPr>
                <w:ilvl w:val="1"/>
                <w:numId w:val="45"/>
              </w:numPr>
              <w:spacing w:before="240" w:after="240"/>
              <w:rPr>
                <w:rFonts w:ascii="Montserrat" w:hAnsi="Montserrat"/>
                <w:sz w:val="18"/>
                <w:szCs w:val="18"/>
                <w:lang w:val="id-ID"/>
              </w:rPr>
            </w:pPr>
            <w:r w:rsidRPr="00986B35">
              <w:rPr>
                <w:rFonts w:ascii="Montserrat" w:hAnsi="Montserrat"/>
                <w:b/>
                <w:bCs/>
                <w:szCs w:val="22"/>
                <w:lang w:val="id-ID"/>
              </w:rPr>
              <w:t xml:space="preserve">Meminta pertanggungjawaban individu. </w:t>
            </w:r>
            <w:r w:rsidRPr="00986B35">
              <w:rPr>
                <w:rFonts w:ascii="Montserrat" w:hAnsi="Montserrat"/>
                <w:sz w:val="18"/>
                <w:szCs w:val="18"/>
                <w:lang w:val="id-ID"/>
              </w:rPr>
              <w:t xml:space="preserve">Mengambil tindakan disipliner yang tepat waktu dan tepat terhadap orang-orang yang terbukti bersalah melakukan SEAH atau </w:t>
            </w:r>
            <w:r w:rsidR="00572275" w:rsidRPr="00986B35">
              <w:rPr>
                <w:rFonts w:ascii="Montserrat" w:hAnsi="Montserrat"/>
                <w:sz w:val="18"/>
                <w:szCs w:val="18"/>
                <w:lang w:val="id-ID"/>
              </w:rPr>
              <w:t xml:space="preserve">melakukan pembalasan </w:t>
            </w:r>
            <w:r w:rsidRPr="00986B35">
              <w:rPr>
                <w:rFonts w:ascii="Montserrat" w:hAnsi="Montserrat"/>
                <w:sz w:val="18"/>
                <w:szCs w:val="18"/>
                <w:lang w:val="id-ID"/>
              </w:rPr>
              <w:t xml:space="preserve">dendam kepada </w:t>
            </w:r>
            <w:r w:rsidR="00572275" w:rsidRPr="00986B35">
              <w:rPr>
                <w:rFonts w:ascii="Montserrat" w:hAnsi="Montserrat"/>
                <w:sz w:val="18"/>
                <w:szCs w:val="18"/>
                <w:lang w:val="id-ID"/>
              </w:rPr>
              <w:t xml:space="preserve">pelapor </w:t>
            </w:r>
            <w:r w:rsidRPr="00986B35">
              <w:rPr>
                <w:rFonts w:ascii="Montserrat" w:hAnsi="Montserrat"/>
                <w:sz w:val="18"/>
                <w:szCs w:val="18"/>
                <w:lang w:val="id-ID"/>
              </w:rPr>
              <w:t xml:space="preserve">atau berpartisipasi dalam penyelidikan. Gunakan alat berbagi informasi, misalnya </w:t>
            </w:r>
            <w:hyperlink r:id="rId24" w:history="1">
              <w:r w:rsidRPr="00986B35">
                <w:rPr>
                  <w:rStyle w:val="Hyperlink"/>
                  <w:rFonts w:ascii="Montserrat" w:hAnsi="Montserrat"/>
                  <w:sz w:val="18"/>
                  <w:szCs w:val="18"/>
                  <w:lang w:val="id-ID"/>
                </w:rPr>
                <w:t>Skema Pengungkapan Pelanggaran</w:t>
              </w:r>
            </w:hyperlink>
            <w:r w:rsidRPr="00986B35">
              <w:rPr>
                <w:rFonts w:ascii="Montserrat" w:hAnsi="Montserrat"/>
                <w:sz w:val="18"/>
                <w:szCs w:val="18"/>
                <w:lang w:val="id-ID"/>
              </w:rPr>
              <w:t xml:space="preserve"> untuk mencegah pelaku berpindah antar organisasi tanpa terdeteksi.</w:t>
            </w:r>
          </w:p>
          <w:p w14:paraId="7336DA7D" w14:textId="16DAD910" w:rsidR="009C2A04" w:rsidRPr="00986B35" w:rsidRDefault="009C2A04" w:rsidP="009C2A04">
            <w:pPr>
              <w:numPr>
                <w:ilvl w:val="1"/>
                <w:numId w:val="45"/>
              </w:numPr>
              <w:spacing w:before="240" w:after="240"/>
              <w:rPr>
                <w:rFonts w:ascii="Montserrat" w:hAnsi="Montserrat"/>
                <w:b/>
                <w:bCs/>
                <w:szCs w:val="22"/>
                <w:lang w:val="id-ID"/>
              </w:rPr>
            </w:pPr>
            <w:r w:rsidRPr="00986B35">
              <w:rPr>
                <w:rFonts w:ascii="Montserrat" w:hAnsi="Montserrat"/>
                <w:b/>
                <w:bCs/>
                <w:szCs w:val="22"/>
                <w:lang w:val="id-ID"/>
              </w:rPr>
              <w:t xml:space="preserve">Pertimbangkan akuntabilitas hukum. </w:t>
            </w:r>
            <w:r w:rsidRPr="00986B35">
              <w:rPr>
                <w:rFonts w:ascii="Montserrat" w:hAnsi="Montserrat"/>
                <w:sz w:val="18"/>
                <w:szCs w:val="18"/>
                <w:lang w:val="id-ID"/>
              </w:rPr>
              <w:t>Ketika kasus mungkin memenuhi definisi pelanggaran pidana atau perdata, jika penyintas memberikan persetujuan (atau orang tua/pengasuh/wali/orang tepercaya dalam kasus anak, dan dengan mempertimbangkan persyaratan pelaporan hukum yang diwajibkan) dan aman untuk dilakukan, rujuk ke yurisdiksi atau lembaga penegak hukum yang sesuai.</w:t>
            </w:r>
          </w:p>
        </w:tc>
      </w:tr>
      <w:tr w:rsidR="00C62A89" w:rsidRPr="00986B35" w14:paraId="60C0E300" w14:textId="77777777" w:rsidTr="16E656DD">
        <w:trPr>
          <w:jc w:val="center"/>
        </w:trPr>
        <w:tc>
          <w:tcPr>
            <w:tcW w:w="1838" w:type="dxa"/>
          </w:tcPr>
          <w:p w14:paraId="43349707" w14:textId="7BC22A2F"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Organisasi</w:t>
            </w:r>
          </w:p>
        </w:tc>
        <w:tc>
          <w:tcPr>
            <w:tcW w:w="5954" w:type="dxa"/>
          </w:tcPr>
          <w:p w14:paraId="5392C581" w14:textId="0E83D4F2" w:rsidR="009C2A04" w:rsidRPr="00986B35" w:rsidRDefault="00C62A89"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Penanggung jawab </w:t>
            </w:r>
            <w:r w:rsidRPr="00986B35">
              <w:rPr>
                <w:rFonts w:ascii="Montserrat" w:hAnsi="Montserrat"/>
                <w:color w:val="FF0000"/>
                <w:sz w:val="18"/>
                <w:szCs w:val="18"/>
                <w:lang w:val="id-ID"/>
              </w:rPr>
              <w:t xml:space="preserve">Safeguarding </w:t>
            </w:r>
            <w:r w:rsidR="00397391" w:rsidRPr="00986B35">
              <w:rPr>
                <w:rFonts w:ascii="Montserrat" w:hAnsi="Montserrat"/>
                <w:i/>
                <w:iCs/>
                <w:color w:val="FF0000"/>
                <w:sz w:val="18"/>
                <w:szCs w:val="18"/>
                <w:lang w:val="id-ID"/>
              </w:rPr>
              <w:t>dan 2 staf SDM dilatih untuk menjadi Penyelidik SEAH bersama Aliansi CHS</w:t>
            </w:r>
          </w:p>
        </w:tc>
        <w:tc>
          <w:tcPr>
            <w:tcW w:w="2551" w:type="dxa"/>
          </w:tcPr>
          <w:p w14:paraId="40AFB729" w14:textId="0C7228DE" w:rsidR="009C2A04" w:rsidRPr="00986B35" w:rsidRDefault="00572275"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Pimpinan Organisasi </w:t>
            </w:r>
            <w:r w:rsidR="00C62A89" w:rsidRPr="00C73608">
              <w:rPr>
                <w:rFonts w:ascii="Montserrat" w:hAnsi="Montserrat"/>
                <w:i/>
                <w:iCs/>
                <w:color w:val="FF0000"/>
                <w:sz w:val="18"/>
                <w:szCs w:val="18"/>
                <w:lang w:val="id-ID"/>
              </w:rPr>
              <w:t>Safeguarding</w:t>
            </w:r>
            <w:r w:rsidR="00C62A89" w:rsidRPr="00986B35">
              <w:rPr>
                <w:rFonts w:ascii="Montserrat" w:hAnsi="Montserrat"/>
                <w:i/>
                <w:iCs/>
                <w:color w:val="FF0000"/>
                <w:sz w:val="18"/>
                <w:szCs w:val="18"/>
                <w:lang w:val="id-ID"/>
              </w:rPr>
              <w:t xml:space="preserve"> </w:t>
            </w:r>
            <w:r w:rsidR="00397391" w:rsidRPr="00986B35">
              <w:rPr>
                <w:rFonts w:ascii="Montserrat" w:hAnsi="Montserrat"/>
                <w:i/>
                <w:iCs/>
                <w:color w:val="FF0000"/>
                <w:sz w:val="18"/>
                <w:szCs w:val="18"/>
                <w:lang w:val="id-ID"/>
              </w:rPr>
              <w:t xml:space="preserve">dan </w:t>
            </w:r>
            <w:r w:rsidRPr="00986B35">
              <w:rPr>
                <w:rFonts w:ascii="Montserrat" w:hAnsi="Montserrat"/>
                <w:i/>
                <w:iCs/>
                <w:color w:val="FF0000"/>
                <w:sz w:val="18"/>
                <w:szCs w:val="18"/>
                <w:lang w:val="id-ID"/>
              </w:rPr>
              <w:t xml:space="preserve">Departemen </w:t>
            </w:r>
            <w:r w:rsidR="00397391" w:rsidRPr="00986B35">
              <w:rPr>
                <w:rFonts w:ascii="Montserrat" w:hAnsi="Montserrat"/>
                <w:i/>
                <w:iCs/>
                <w:color w:val="FF0000"/>
                <w:sz w:val="18"/>
                <w:szCs w:val="18"/>
                <w:lang w:val="id-ID"/>
              </w:rPr>
              <w:t>SDM</w:t>
            </w:r>
          </w:p>
        </w:tc>
        <w:tc>
          <w:tcPr>
            <w:tcW w:w="2126" w:type="dxa"/>
          </w:tcPr>
          <w:p w14:paraId="30127CCF" w14:textId="674BF309" w:rsidR="009C2A04" w:rsidRPr="00986B35" w:rsidRDefault="00397391"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November 2025</w:t>
            </w:r>
          </w:p>
        </w:tc>
        <w:tc>
          <w:tcPr>
            <w:tcW w:w="3121" w:type="dxa"/>
          </w:tcPr>
          <w:p w14:paraId="504ACDAA" w14:textId="7E301FA7" w:rsidR="009C2A04" w:rsidRPr="00986B35" w:rsidRDefault="00397391"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Setiap investigasi SEAH pada proyek ini akan memiliki 2 penyelidik SEAH yang berkualifikasi dan mengikuti panduan Aliansi CHS.</w:t>
            </w:r>
          </w:p>
        </w:tc>
      </w:tr>
      <w:tr w:rsidR="00C62A89" w:rsidRPr="00986B35" w14:paraId="3D9CD860" w14:textId="77777777" w:rsidTr="16E656DD">
        <w:trPr>
          <w:jc w:val="center"/>
        </w:trPr>
        <w:tc>
          <w:tcPr>
            <w:tcW w:w="1838" w:type="dxa"/>
          </w:tcPr>
          <w:p w14:paraId="62D15495" w14:textId="5AC7ACD2"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lastRenderedPageBreak/>
              <w:t>Proyek</w:t>
            </w:r>
          </w:p>
        </w:tc>
        <w:tc>
          <w:tcPr>
            <w:tcW w:w="5954" w:type="dxa"/>
          </w:tcPr>
          <w:p w14:paraId="0D77DC60" w14:textId="129682C0" w:rsidR="008172C7" w:rsidRPr="00986B35" w:rsidRDefault="008172C7" w:rsidP="00C73608">
            <w:pPr>
              <w:pStyle w:val="ListBullet"/>
              <w:numPr>
                <w:ilvl w:val="0"/>
                <w:numId w:val="0"/>
              </w:numPr>
              <w:spacing w:before="120" w:after="120" w:line="286" w:lineRule="auto"/>
              <w:ind w:left="31"/>
              <w:rPr>
                <w:rFonts w:ascii="Montserrat" w:hAnsi="Montserrat"/>
                <w:i/>
                <w:iCs/>
                <w:color w:val="FF0000"/>
                <w:sz w:val="18"/>
                <w:szCs w:val="18"/>
                <w:lang w:val="id-ID"/>
              </w:rPr>
            </w:pPr>
            <w:r w:rsidRPr="00986B35">
              <w:rPr>
                <w:rFonts w:ascii="Montserrat" w:hAnsi="Montserrat"/>
                <w:i/>
                <w:iCs/>
                <w:color w:val="FF0000"/>
                <w:sz w:val="18"/>
                <w:szCs w:val="18"/>
                <w:lang w:val="id-ID"/>
              </w:rPr>
              <w:t>Pastikan tersedia informasi tentang cara memberikan layanan dukungan berkualitas kepada penyinta</w:t>
            </w:r>
            <w:r w:rsidR="00572275" w:rsidRPr="00986B35">
              <w:rPr>
                <w:rFonts w:ascii="Montserrat" w:hAnsi="Montserrat"/>
                <w:i/>
                <w:iCs/>
                <w:color w:val="FF0000"/>
                <w:sz w:val="18"/>
                <w:szCs w:val="18"/>
                <w:lang w:val="id-ID"/>
              </w:rPr>
              <w:t>s</w:t>
            </w:r>
            <w:r w:rsidRPr="00986B35">
              <w:rPr>
                <w:rFonts w:ascii="Montserrat" w:hAnsi="Montserrat"/>
                <w:i/>
                <w:iCs/>
                <w:color w:val="FF0000"/>
                <w:sz w:val="18"/>
                <w:szCs w:val="18"/>
                <w:lang w:val="id-ID"/>
              </w:rPr>
              <w:t xml:space="preserve"> jika staf yang terlibat dalam kegiatan Anda melakukan SEAH, termasuk penanganan dan investigasi kasus. Hal ini dapat mencakup pemetaan layanan yang dapat mendukung penyintas dan mengelola risiko bagi penyintas jika terjadi kesenjangan dalam penyediaan layanan tersebut.</w:t>
            </w:r>
          </w:p>
          <w:p w14:paraId="13A6D350" w14:textId="73C2A66F"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2551" w:type="dxa"/>
          </w:tcPr>
          <w:p w14:paraId="02056F38" w14:textId="5617402C" w:rsidR="009C2A04" w:rsidRPr="00986B35" w:rsidRDefault="00C62A89"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Kontak Utama </w:t>
            </w:r>
            <w:r w:rsidRPr="00986B35">
              <w:rPr>
                <w:rFonts w:ascii="Montserrat" w:hAnsi="Montserrat"/>
                <w:color w:val="FF0000"/>
                <w:sz w:val="18"/>
                <w:szCs w:val="18"/>
                <w:lang w:val="id-ID"/>
              </w:rPr>
              <w:t>Safeguarding</w:t>
            </w:r>
          </w:p>
        </w:tc>
        <w:tc>
          <w:tcPr>
            <w:tcW w:w="2126" w:type="dxa"/>
          </w:tcPr>
          <w:p w14:paraId="258871F1" w14:textId="116C8706" w:rsidR="009C2A04" w:rsidRPr="00986B35" w:rsidRDefault="00B70E08"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Maret 2026</w:t>
            </w:r>
          </w:p>
        </w:tc>
        <w:tc>
          <w:tcPr>
            <w:tcW w:w="3121" w:type="dxa"/>
          </w:tcPr>
          <w:p w14:paraId="7E87DFAC" w14:textId="24353358" w:rsidR="009C2A04" w:rsidRPr="00986B35" w:rsidRDefault="00B70E08"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Jalur Rujukan </w:t>
            </w:r>
            <w:r w:rsidR="0096025A" w:rsidRPr="00986B35">
              <w:rPr>
                <w:rFonts w:ascii="Montserrat" w:hAnsi="Montserrat"/>
                <w:i/>
                <w:iCs/>
                <w:color w:val="FF0000"/>
                <w:sz w:val="18"/>
                <w:szCs w:val="18"/>
                <w:lang w:val="id-ID"/>
              </w:rPr>
              <w:t xml:space="preserve">dibuat oleh SFP dan dibagikan kepada tim dan mitra; jalur rujukan akan diperbarui setiap tahun </w:t>
            </w:r>
            <w:r w:rsidR="000C369B" w:rsidRPr="00986B35">
              <w:rPr>
                <w:rFonts w:ascii="Montserrat" w:hAnsi="Montserrat"/>
                <w:i/>
                <w:iCs/>
                <w:color w:val="FF0000"/>
                <w:sz w:val="18"/>
                <w:szCs w:val="18"/>
                <w:lang w:val="id-ID"/>
              </w:rPr>
              <w:t>dan dibagikan dengan Laporan Tahunan</w:t>
            </w:r>
          </w:p>
        </w:tc>
      </w:tr>
      <w:tr w:rsidR="00C62A89" w:rsidRPr="00986B35" w14:paraId="5B52CB7E" w14:textId="77777777" w:rsidTr="16E656DD">
        <w:trPr>
          <w:jc w:val="center"/>
        </w:trPr>
        <w:tc>
          <w:tcPr>
            <w:tcW w:w="1838" w:type="dxa"/>
          </w:tcPr>
          <w:p w14:paraId="64399D97"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5954" w:type="dxa"/>
          </w:tcPr>
          <w:p w14:paraId="115F984E"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2551" w:type="dxa"/>
          </w:tcPr>
          <w:p w14:paraId="1B6291C6"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2126" w:type="dxa"/>
          </w:tcPr>
          <w:p w14:paraId="2F7F1D91"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3121" w:type="dxa"/>
          </w:tcPr>
          <w:p w14:paraId="3A9E05D7"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p>
        </w:tc>
      </w:tr>
      <w:tr w:rsidR="00C62A89" w:rsidRPr="00986B35" w14:paraId="62A8838D" w14:textId="77777777" w:rsidTr="16E656DD">
        <w:trPr>
          <w:jc w:val="center"/>
        </w:trPr>
        <w:tc>
          <w:tcPr>
            <w:tcW w:w="1838" w:type="dxa"/>
          </w:tcPr>
          <w:p w14:paraId="5240FBD0"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5954" w:type="dxa"/>
          </w:tcPr>
          <w:p w14:paraId="2209311B"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551" w:type="dxa"/>
          </w:tcPr>
          <w:p w14:paraId="55ADAAC7"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126" w:type="dxa"/>
          </w:tcPr>
          <w:p w14:paraId="027D898F"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3121" w:type="dxa"/>
          </w:tcPr>
          <w:p w14:paraId="2512F0B1"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r>
      <w:tr w:rsidR="009C2A04" w:rsidRPr="00986B35" w14:paraId="631E7E16" w14:textId="77777777" w:rsidTr="16E656DD">
        <w:trPr>
          <w:jc w:val="center"/>
        </w:trPr>
        <w:tc>
          <w:tcPr>
            <w:tcW w:w="15590" w:type="dxa"/>
            <w:gridSpan w:val="5"/>
            <w:shd w:val="clear" w:color="auto" w:fill="B7D6E1" w:themeFill="accent1"/>
          </w:tcPr>
          <w:p w14:paraId="1D251E8E" w14:textId="5505B352" w:rsidR="009C2A04" w:rsidRPr="00986B35" w:rsidRDefault="009C2A04" w:rsidP="009C2A04">
            <w:pPr>
              <w:spacing w:before="240" w:after="240"/>
              <w:rPr>
                <w:rFonts w:ascii="Montserrat" w:hAnsi="Montserrat"/>
                <w:b/>
                <w:bCs/>
                <w:szCs w:val="22"/>
                <w:lang w:val="id-ID"/>
              </w:rPr>
            </w:pPr>
            <w:r w:rsidRPr="00986B35">
              <w:rPr>
                <w:rFonts w:ascii="Montserrat" w:hAnsi="Montserrat"/>
                <w:b/>
                <w:bCs/>
                <w:szCs w:val="22"/>
                <w:lang w:val="id-ID"/>
              </w:rPr>
              <w:t xml:space="preserve">PEMANTAUAN: periksa apakah upaya untuk melindungi </w:t>
            </w:r>
            <w:r w:rsidR="00572275" w:rsidRPr="00986B35">
              <w:rPr>
                <w:rFonts w:ascii="Montserrat" w:hAnsi="Montserrat"/>
                <w:b/>
                <w:bCs/>
                <w:szCs w:val="22"/>
                <w:lang w:val="id-ID"/>
              </w:rPr>
              <w:t xml:space="preserve">terhadap </w:t>
            </w:r>
            <w:r w:rsidRPr="00986B35">
              <w:rPr>
                <w:rFonts w:ascii="Montserrat" w:hAnsi="Montserrat"/>
                <w:b/>
                <w:bCs/>
                <w:szCs w:val="22"/>
                <w:lang w:val="id-ID"/>
              </w:rPr>
              <w:t>SEAH berhasil</w:t>
            </w:r>
          </w:p>
          <w:p w14:paraId="3411FC09" w14:textId="3483385B" w:rsidR="009C2A04" w:rsidRPr="00986B35" w:rsidRDefault="009C2A04" w:rsidP="009C2A04">
            <w:pPr>
              <w:numPr>
                <w:ilvl w:val="1"/>
                <w:numId w:val="47"/>
              </w:numPr>
              <w:spacing w:before="240" w:after="240"/>
              <w:rPr>
                <w:rFonts w:ascii="Montserrat" w:hAnsi="Montserrat"/>
                <w:sz w:val="18"/>
                <w:szCs w:val="18"/>
                <w:lang w:val="id-ID"/>
              </w:rPr>
            </w:pPr>
            <w:r w:rsidRPr="00986B35">
              <w:rPr>
                <w:rFonts w:ascii="Montserrat" w:hAnsi="Montserrat"/>
                <w:b/>
                <w:bCs/>
                <w:szCs w:val="22"/>
                <w:lang w:val="id-ID"/>
              </w:rPr>
              <w:t>Belajar dan memperbaiki diri dari pengalaman, termasuk</w:t>
            </w:r>
            <w:r w:rsidR="00466547" w:rsidRPr="00986B35">
              <w:rPr>
                <w:rFonts w:ascii="Montserrat" w:hAnsi="Montserrat"/>
                <w:b/>
                <w:bCs/>
                <w:szCs w:val="22"/>
                <w:lang w:val="id-ID"/>
              </w:rPr>
              <w:t xml:space="preserve"> Ketika terjadi kegagalan atau insiden</w:t>
            </w:r>
            <w:r w:rsidRPr="00986B35">
              <w:rPr>
                <w:rFonts w:ascii="Montserrat" w:hAnsi="Montserrat"/>
                <w:b/>
                <w:bCs/>
                <w:szCs w:val="22"/>
                <w:lang w:val="id-ID"/>
              </w:rPr>
              <w:t xml:space="preserve">. </w:t>
            </w:r>
            <w:r w:rsidRPr="00986B35">
              <w:rPr>
                <w:rFonts w:ascii="Montserrat" w:hAnsi="Montserrat"/>
                <w:sz w:val="18"/>
                <w:szCs w:val="18"/>
                <w:lang w:val="id-ID"/>
              </w:rPr>
              <w:t xml:space="preserve">Ketika kasus terjadi, pertimbangkan apakah langkah-langkah pencegahan dapat diperkuat dan tindak lanjuti dengan </w:t>
            </w:r>
            <w:r w:rsidR="00466547" w:rsidRPr="00986B35">
              <w:rPr>
                <w:rFonts w:ascii="Montserrat" w:hAnsi="Montserrat"/>
                <w:sz w:val="18"/>
                <w:szCs w:val="18"/>
                <w:lang w:val="id-ID"/>
              </w:rPr>
              <w:t xml:space="preserve">penyintas </w:t>
            </w:r>
            <w:r w:rsidRPr="00986B35">
              <w:rPr>
                <w:rFonts w:ascii="Montserrat" w:hAnsi="Montserrat"/>
                <w:sz w:val="18"/>
                <w:szCs w:val="18"/>
                <w:lang w:val="id-ID"/>
              </w:rPr>
              <w:t>yang selamat untuk memeriksa apakah dukungan dapat ditingkatkan.</w:t>
            </w:r>
          </w:p>
          <w:p w14:paraId="30FEC5EE" w14:textId="77777777" w:rsidR="009C2A04" w:rsidRPr="00986B35" w:rsidRDefault="009C2A04" w:rsidP="009C2A04">
            <w:pPr>
              <w:numPr>
                <w:ilvl w:val="1"/>
                <w:numId w:val="47"/>
              </w:numPr>
              <w:spacing w:before="240" w:after="240"/>
              <w:rPr>
                <w:rFonts w:ascii="Montserrat" w:hAnsi="Montserrat"/>
                <w:sz w:val="18"/>
                <w:szCs w:val="18"/>
                <w:lang w:val="id-ID"/>
              </w:rPr>
            </w:pPr>
            <w:r w:rsidRPr="00986B35">
              <w:rPr>
                <w:rFonts w:ascii="Montserrat" w:hAnsi="Montserrat"/>
                <w:b/>
                <w:bCs/>
                <w:szCs w:val="22"/>
                <w:lang w:val="id-ID"/>
              </w:rPr>
              <w:t xml:space="preserve">Pantau dan evaluasi pelaksanaan dan dampak dari kebijakan dan pendekatan PSEAH. </w:t>
            </w:r>
            <w:r w:rsidRPr="00986B35">
              <w:rPr>
                <w:rFonts w:ascii="Montserrat" w:hAnsi="Montserrat"/>
                <w:sz w:val="18"/>
                <w:szCs w:val="18"/>
                <w:lang w:val="id-ID"/>
              </w:rPr>
              <w:t>Gunakan alat umpan balik dan survei untuk memeriksa seberapa baik staf, mitra pelaksana, dan masyarakat memahami cara mencegah dan merespons SEAH dan apakah persepsi/tingkat risiko membaik; gunakan data agregat yang tidak dapat diidentifikasi untuk melacak jumlah kasus untuk mengevaluasi apakah mekanisme pelaporan berfungsi; cari tren untuk melihat apakah ada kebutuhan untuk meningkatkan pencegahan untuk wilayah atau kelompok tertentu (mis. anak-anak atau penyandang disabilitas).</w:t>
            </w:r>
          </w:p>
          <w:p w14:paraId="09823456" w14:textId="51554506" w:rsidR="009C2A04" w:rsidRPr="00986B35" w:rsidRDefault="009C2A04" w:rsidP="009C2A04">
            <w:pPr>
              <w:numPr>
                <w:ilvl w:val="1"/>
                <w:numId w:val="47"/>
              </w:numPr>
              <w:spacing w:before="240" w:after="240"/>
              <w:rPr>
                <w:rFonts w:ascii="Montserrat" w:hAnsi="Montserrat"/>
                <w:b/>
                <w:bCs/>
                <w:szCs w:val="22"/>
                <w:lang w:val="id-ID"/>
              </w:rPr>
            </w:pPr>
            <w:r w:rsidRPr="00986B35">
              <w:rPr>
                <w:rFonts w:ascii="Montserrat" w:hAnsi="Montserrat"/>
                <w:b/>
                <w:bCs/>
                <w:szCs w:val="22"/>
                <w:lang w:val="id-ID"/>
              </w:rPr>
              <w:t xml:space="preserve">Berpartisipasi dalam upaya bersama untuk memperkuat dan menyelaraskan pendekatan PSEAH. </w:t>
            </w:r>
            <w:r w:rsidRPr="00986B35">
              <w:rPr>
                <w:rFonts w:ascii="Montserrat" w:hAnsi="Montserrat"/>
                <w:sz w:val="18"/>
                <w:szCs w:val="18"/>
                <w:lang w:val="id-ID"/>
              </w:rPr>
              <w:t>Publikasikan dan bagikan data, informasi, dan pembelajaran tentang PSEAH dengan cara yang melindungi kerahasiaan, untuk membantu membangun basis bukti tentang PSEAH, pengetahuan tentang apa yang berhasil, dan melacak kemajuan global dalam PSEAH.</w:t>
            </w:r>
          </w:p>
        </w:tc>
      </w:tr>
      <w:tr w:rsidR="00C62A89" w:rsidRPr="00986B35" w14:paraId="21C04B3E" w14:textId="77777777" w:rsidTr="16E656DD">
        <w:trPr>
          <w:jc w:val="center"/>
        </w:trPr>
        <w:tc>
          <w:tcPr>
            <w:tcW w:w="1838" w:type="dxa"/>
          </w:tcPr>
          <w:p w14:paraId="23D810B3" w14:textId="436E2606"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Organisasi.</w:t>
            </w:r>
          </w:p>
        </w:tc>
        <w:tc>
          <w:tcPr>
            <w:tcW w:w="5954" w:type="dxa"/>
          </w:tcPr>
          <w:p w14:paraId="33055C6C" w14:textId="78FB1E50"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Organisasi Utama melakukan uji tuntas secara berkala terhadap semua organisasi mitra yang diidentifikasi dalam proyek ini.</w:t>
            </w:r>
          </w:p>
        </w:tc>
        <w:tc>
          <w:tcPr>
            <w:tcW w:w="2551" w:type="dxa"/>
          </w:tcPr>
          <w:p w14:paraId="6FB77A51" w14:textId="038362DD"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Organisasi Pemimpin</w:t>
            </w:r>
          </w:p>
        </w:tc>
        <w:tc>
          <w:tcPr>
            <w:tcW w:w="2126" w:type="dxa"/>
          </w:tcPr>
          <w:p w14:paraId="6CDC6285" w14:textId="2F3BD22A"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Ditinjau setiap tahun pada bulan Maret</w:t>
            </w:r>
          </w:p>
        </w:tc>
        <w:tc>
          <w:tcPr>
            <w:tcW w:w="3121" w:type="dxa"/>
          </w:tcPr>
          <w:p w14:paraId="5DBC7423" w14:textId="72DB769F"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n/a</w:t>
            </w:r>
          </w:p>
        </w:tc>
      </w:tr>
      <w:tr w:rsidR="00C62A89" w:rsidRPr="00986B35" w14:paraId="02757064" w14:textId="77777777" w:rsidTr="16E656DD">
        <w:trPr>
          <w:jc w:val="center"/>
        </w:trPr>
        <w:tc>
          <w:tcPr>
            <w:tcW w:w="1838" w:type="dxa"/>
          </w:tcPr>
          <w:p w14:paraId="69134BE8" w14:textId="4AAB1A36"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Proyek</w:t>
            </w:r>
          </w:p>
        </w:tc>
        <w:tc>
          <w:tcPr>
            <w:tcW w:w="5954" w:type="dxa"/>
          </w:tcPr>
          <w:p w14:paraId="4EAA7458" w14:textId="33E07CF9" w:rsidR="00E51033" w:rsidRPr="00986B35" w:rsidRDefault="00E9465F" w:rsidP="00C73608">
            <w:pPr>
              <w:pStyle w:val="ListBullet"/>
              <w:numPr>
                <w:ilvl w:val="0"/>
                <w:numId w:val="0"/>
              </w:numPr>
              <w:spacing w:before="120" w:after="120" w:line="286" w:lineRule="auto"/>
              <w:ind w:left="31" w:hanging="31"/>
              <w:rPr>
                <w:rFonts w:ascii="Montserrat" w:hAnsi="Montserrat"/>
                <w:i/>
                <w:iCs/>
                <w:color w:val="FF0000"/>
                <w:sz w:val="18"/>
                <w:szCs w:val="18"/>
                <w:lang w:val="id-ID"/>
              </w:rPr>
            </w:pPr>
            <w:r w:rsidRPr="00986B35">
              <w:rPr>
                <w:rFonts w:ascii="Montserrat" w:hAnsi="Montserrat"/>
                <w:i/>
                <w:iCs/>
                <w:color w:val="FF0000"/>
                <w:sz w:val="18"/>
                <w:szCs w:val="18"/>
                <w:lang w:val="id-ID"/>
              </w:rPr>
              <w:t>Umpan balik dari peserta proyek mengenai pemahaman terhadap MTBK dikumpulkan</w:t>
            </w:r>
          </w:p>
          <w:p w14:paraId="245400F0" w14:textId="3CCE3A97" w:rsidR="009C2A04" w:rsidRPr="00986B3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p>
        </w:tc>
        <w:tc>
          <w:tcPr>
            <w:tcW w:w="2551" w:type="dxa"/>
          </w:tcPr>
          <w:p w14:paraId="45B4C21E" w14:textId="4D6FAEAD" w:rsidR="009C2A04" w:rsidRPr="00986B35" w:rsidRDefault="00D840EB"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PL, SFP</w:t>
            </w:r>
          </w:p>
        </w:tc>
        <w:tc>
          <w:tcPr>
            <w:tcW w:w="2126" w:type="dxa"/>
          </w:tcPr>
          <w:p w14:paraId="4287C4F3" w14:textId="7071DF9E" w:rsidR="009C2A04" w:rsidRPr="00986B35" w:rsidRDefault="00D840EB"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Juni 2026</w:t>
            </w:r>
          </w:p>
        </w:tc>
        <w:tc>
          <w:tcPr>
            <w:tcW w:w="3121" w:type="dxa"/>
          </w:tcPr>
          <w:p w14:paraId="6D9B8620" w14:textId="0CB3292C" w:rsidR="009C2A04" w:rsidRPr="00986B35" w:rsidRDefault="00D840EB" w:rsidP="009C2A04">
            <w:pPr>
              <w:pStyle w:val="ListBullet"/>
              <w:numPr>
                <w:ilvl w:val="0"/>
                <w:numId w:val="0"/>
              </w:numPr>
              <w:spacing w:before="120" w:after="120" w:line="286" w:lineRule="auto"/>
              <w:contextualSpacing w:val="0"/>
              <w:rPr>
                <w:rFonts w:ascii="Montserrat" w:hAnsi="Montserrat"/>
                <w:i/>
                <w:iCs/>
                <w:color w:val="FF0000"/>
                <w:sz w:val="18"/>
                <w:szCs w:val="18"/>
                <w:lang w:val="id-ID"/>
              </w:rPr>
            </w:pPr>
            <w:r w:rsidRPr="00986B35">
              <w:rPr>
                <w:rFonts w:ascii="Montserrat" w:hAnsi="Montserrat"/>
                <w:i/>
                <w:iCs/>
                <w:color w:val="FF0000"/>
                <w:sz w:val="18"/>
                <w:szCs w:val="18"/>
                <w:lang w:val="id-ID"/>
              </w:rPr>
              <w:t xml:space="preserve">Umpan balik menunjukkan bahwa peserta proyek memiliki kepercayaan diri yang rendah dalam </w:t>
            </w:r>
            <w:r w:rsidR="0059533C" w:rsidRPr="00986B35">
              <w:rPr>
                <w:rFonts w:ascii="Montserrat" w:hAnsi="Montserrat"/>
                <w:i/>
                <w:iCs/>
                <w:color w:val="FF0000"/>
                <w:sz w:val="18"/>
                <w:szCs w:val="18"/>
                <w:lang w:val="id-ID"/>
              </w:rPr>
              <w:t xml:space="preserve">melaporkan masalah, </w:t>
            </w:r>
            <w:r w:rsidR="0059533C" w:rsidRPr="00986B35">
              <w:rPr>
                <w:rFonts w:ascii="Montserrat" w:hAnsi="Montserrat"/>
                <w:i/>
                <w:iCs/>
                <w:color w:val="FF0000"/>
                <w:sz w:val="18"/>
                <w:szCs w:val="18"/>
                <w:lang w:val="id-ID"/>
              </w:rPr>
              <w:lastRenderedPageBreak/>
              <w:t>laporan dan saran perbaikan yang dibagikan kepada OCEAN untuk mendapatkan umpan balik</w:t>
            </w:r>
          </w:p>
        </w:tc>
      </w:tr>
      <w:tr w:rsidR="00C62A89" w:rsidRPr="00986B35" w14:paraId="224EA5C4" w14:textId="77777777" w:rsidTr="16E656DD">
        <w:trPr>
          <w:jc w:val="center"/>
        </w:trPr>
        <w:tc>
          <w:tcPr>
            <w:tcW w:w="1838" w:type="dxa"/>
          </w:tcPr>
          <w:p w14:paraId="3404E237"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5954" w:type="dxa"/>
          </w:tcPr>
          <w:p w14:paraId="3A673052"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551" w:type="dxa"/>
          </w:tcPr>
          <w:p w14:paraId="23B5998D"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126" w:type="dxa"/>
          </w:tcPr>
          <w:p w14:paraId="08D06EF2"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3121" w:type="dxa"/>
          </w:tcPr>
          <w:p w14:paraId="3F3D00A6"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r>
      <w:tr w:rsidR="00C62A89" w:rsidRPr="00986B35" w14:paraId="3AF8D421" w14:textId="77777777" w:rsidTr="16E656DD">
        <w:trPr>
          <w:jc w:val="center"/>
        </w:trPr>
        <w:tc>
          <w:tcPr>
            <w:tcW w:w="1838" w:type="dxa"/>
          </w:tcPr>
          <w:p w14:paraId="20F14B93"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5954" w:type="dxa"/>
          </w:tcPr>
          <w:p w14:paraId="63ED1C58"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551" w:type="dxa"/>
          </w:tcPr>
          <w:p w14:paraId="1A6542EC"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126" w:type="dxa"/>
          </w:tcPr>
          <w:p w14:paraId="39C5213D"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3121" w:type="dxa"/>
          </w:tcPr>
          <w:p w14:paraId="5A990244"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r>
      <w:tr w:rsidR="00C62A89" w:rsidRPr="00986B35" w14:paraId="0BCB6096" w14:textId="77777777" w:rsidTr="16E656DD">
        <w:trPr>
          <w:jc w:val="center"/>
        </w:trPr>
        <w:tc>
          <w:tcPr>
            <w:tcW w:w="1838" w:type="dxa"/>
          </w:tcPr>
          <w:p w14:paraId="722E9A26"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5954" w:type="dxa"/>
          </w:tcPr>
          <w:p w14:paraId="00DC8930"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551" w:type="dxa"/>
          </w:tcPr>
          <w:p w14:paraId="2787A0C6"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2126" w:type="dxa"/>
          </w:tcPr>
          <w:p w14:paraId="192F9776"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c>
          <w:tcPr>
            <w:tcW w:w="3121" w:type="dxa"/>
          </w:tcPr>
          <w:p w14:paraId="51D24C71" w14:textId="77777777" w:rsidR="009C2A04" w:rsidRPr="00986B35" w:rsidRDefault="009C2A04" w:rsidP="009C2A04">
            <w:pPr>
              <w:pStyle w:val="ListBullet"/>
              <w:numPr>
                <w:ilvl w:val="0"/>
                <w:numId w:val="0"/>
              </w:numPr>
              <w:spacing w:before="120" w:after="120" w:line="286" w:lineRule="auto"/>
              <w:contextualSpacing w:val="0"/>
              <w:rPr>
                <w:rFonts w:ascii="Montserrat" w:hAnsi="Montserrat"/>
                <w:sz w:val="18"/>
                <w:szCs w:val="18"/>
                <w:lang w:val="id-ID"/>
              </w:rPr>
            </w:pPr>
          </w:p>
        </w:tc>
      </w:tr>
    </w:tbl>
    <w:p w14:paraId="3E3A124A" w14:textId="77777777" w:rsidR="00CE3C0F" w:rsidRPr="00986B35" w:rsidRDefault="00CE3C0F" w:rsidP="00CE3C0F">
      <w:pPr>
        <w:pStyle w:val="ListBullet"/>
        <w:numPr>
          <w:ilvl w:val="0"/>
          <w:numId w:val="0"/>
        </w:numPr>
        <w:spacing w:before="120" w:after="120" w:line="286" w:lineRule="auto"/>
        <w:contextualSpacing w:val="0"/>
        <w:jc w:val="both"/>
        <w:rPr>
          <w:rFonts w:ascii="Montserrat" w:hAnsi="Montserrat"/>
          <w:szCs w:val="22"/>
          <w:lang w:val="id-ID"/>
        </w:rPr>
      </w:pPr>
    </w:p>
    <w:p w14:paraId="374CDF3E" w14:textId="2915D0C7" w:rsidR="009D3DA0" w:rsidRPr="00986B35" w:rsidRDefault="009D3DA0" w:rsidP="00CE3C0F">
      <w:pPr>
        <w:pStyle w:val="ListBullet"/>
        <w:numPr>
          <w:ilvl w:val="0"/>
          <w:numId w:val="0"/>
        </w:numPr>
        <w:spacing w:before="120" w:after="120" w:line="286" w:lineRule="auto"/>
        <w:contextualSpacing w:val="0"/>
        <w:jc w:val="both"/>
        <w:rPr>
          <w:rFonts w:ascii="Montserrat" w:hAnsi="Montserrat"/>
          <w:szCs w:val="22"/>
          <w:lang w:val="id-ID"/>
        </w:rPr>
      </w:pPr>
      <w:r w:rsidRPr="00986B35">
        <w:rPr>
          <w:rFonts w:ascii="Montserrat" w:hAnsi="Montserrat"/>
          <w:szCs w:val="22"/>
          <w:lang w:val="id-ID"/>
        </w:rPr>
        <w:t>Mohon k</w:t>
      </w:r>
      <w:r w:rsidR="00466547" w:rsidRPr="00986B35">
        <w:rPr>
          <w:rFonts w:ascii="Montserrat" w:hAnsi="Montserrat"/>
          <w:szCs w:val="22"/>
          <w:lang w:val="id-ID"/>
        </w:rPr>
        <w:t xml:space="preserve">irim Kembali </w:t>
      </w:r>
      <w:r w:rsidRPr="00986B35">
        <w:rPr>
          <w:rFonts w:ascii="Montserrat" w:hAnsi="Montserrat"/>
          <w:szCs w:val="22"/>
          <w:lang w:val="id-ID"/>
        </w:rPr>
        <w:t>dokumen ini ke</w:t>
      </w:r>
      <w:r w:rsidR="00466547" w:rsidRPr="00986B35">
        <w:rPr>
          <w:rFonts w:ascii="Montserrat" w:hAnsi="Montserrat"/>
          <w:szCs w:val="22"/>
          <w:lang w:val="id-ID"/>
        </w:rPr>
        <w:t xml:space="preserve"> </w:t>
      </w:r>
      <w:hyperlink r:id="rId25" w:history="1">
        <w:r w:rsidR="00466547" w:rsidRPr="00C73608">
          <w:rPr>
            <w:rStyle w:val="Hyperlink"/>
            <w:rFonts w:ascii="Montserrat" w:hAnsi="Montserrat"/>
            <w:lang w:val="id-ID"/>
          </w:rPr>
          <w:t>reports@oceangrants.org.uk</w:t>
        </w:r>
      </w:hyperlink>
      <w:r w:rsidRPr="00986B35">
        <w:rPr>
          <w:rFonts w:ascii="Montserrat" w:hAnsi="Montserrat"/>
          <w:szCs w:val="22"/>
          <w:lang w:val="id-ID"/>
        </w:rPr>
        <w:t xml:space="preserve"> dan anggota Tim Administrator Hibah OCEAN akan meninjau dokumen tersebut dan memberikan umpan balik.</w:t>
      </w:r>
    </w:p>
    <w:p w14:paraId="4AC2DC11" w14:textId="5A9FC379" w:rsidR="00682001" w:rsidRPr="00986B35" w:rsidRDefault="00682001" w:rsidP="00CE3C0F">
      <w:pPr>
        <w:pStyle w:val="ListBullet"/>
        <w:numPr>
          <w:ilvl w:val="0"/>
          <w:numId w:val="0"/>
        </w:numPr>
        <w:spacing w:before="120" w:after="120" w:line="286" w:lineRule="auto"/>
        <w:contextualSpacing w:val="0"/>
        <w:jc w:val="both"/>
        <w:rPr>
          <w:rFonts w:ascii="Montserrat" w:hAnsi="Montserrat"/>
          <w:szCs w:val="22"/>
          <w:lang w:val="id-ID"/>
        </w:rPr>
      </w:pPr>
      <w:r w:rsidRPr="00986B35">
        <w:rPr>
          <w:rFonts w:ascii="Montserrat" w:hAnsi="Montserrat"/>
          <w:szCs w:val="22"/>
          <w:lang w:val="id-ID"/>
        </w:rPr>
        <w:t xml:space="preserve">Jika Anda </w:t>
      </w:r>
      <w:r w:rsidR="00FF42BA" w:rsidRPr="00986B35">
        <w:rPr>
          <w:rFonts w:ascii="Montserrat" w:hAnsi="Montserrat"/>
          <w:szCs w:val="22"/>
          <w:lang w:val="id-ID"/>
        </w:rPr>
        <w:t>mengetahui adanya insiden</w:t>
      </w:r>
      <w:r w:rsidR="00466547" w:rsidRPr="00986B35">
        <w:rPr>
          <w:rFonts w:ascii="Montserrat" w:hAnsi="Montserrat"/>
          <w:szCs w:val="22"/>
          <w:lang w:val="id-ID"/>
        </w:rPr>
        <w:t xml:space="preserve"> </w:t>
      </w:r>
      <w:r w:rsidR="00C62A89" w:rsidRPr="00C73608">
        <w:rPr>
          <w:rFonts w:ascii="Montserrat" w:hAnsi="Montserrat"/>
          <w:i/>
          <w:iCs/>
          <w:szCs w:val="22"/>
          <w:lang w:val="id-ID"/>
        </w:rPr>
        <w:t>safeguarding</w:t>
      </w:r>
      <w:r w:rsidR="00FF42BA" w:rsidRPr="00986B35">
        <w:rPr>
          <w:rFonts w:ascii="Montserrat" w:hAnsi="Montserrat"/>
          <w:szCs w:val="22"/>
          <w:lang w:val="id-ID"/>
        </w:rPr>
        <w:t xml:space="preserve">, maka </w:t>
      </w:r>
      <w:r w:rsidR="00A00FC0" w:rsidRPr="00986B35">
        <w:rPr>
          <w:rFonts w:ascii="Montserrat" w:hAnsi="Montserrat"/>
          <w:szCs w:val="22"/>
          <w:lang w:val="id-ID"/>
        </w:rPr>
        <w:t>Anda harus mengirimkan laporan Anda secara langsung ke Defra melalui</w:t>
      </w:r>
      <w:r w:rsidR="00B1307F" w:rsidRPr="00986B35">
        <w:rPr>
          <w:rFonts w:ascii="Montserrat" w:hAnsi="Montserrat"/>
          <w:szCs w:val="22"/>
          <w:lang w:val="id-ID"/>
        </w:rPr>
        <w:t>:</w:t>
      </w:r>
    </w:p>
    <w:p w14:paraId="0B4F4407" w14:textId="7B469614" w:rsidR="00B1307F" w:rsidRPr="00986B35" w:rsidRDefault="00B1307F" w:rsidP="00B1307F">
      <w:pPr>
        <w:numPr>
          <w:ilvl w:val="0"/>
          <w:numId w:val="37"/>
        </w:numPr>
        <w:spacing w:before="100" w:beforeAutospacing="1" w:after="100" w:afterAutospacing="1"/>
        <w:rPr>
          <w:rFonts w:ascii="Montserrat" w:hAnsi="Montserrat"/>
          <w:szCs w:val="22"/>
          <w:lang w:val="id-ID"/>
        </w:rPr>
      </w:pPr>
      <w:r w:rsidRPr="00986B35">
        <w:rPr>
          <w:rFonts w:ascii="Montserrat" w:hAnsi="Montserrat"/>
          <w:szCs w:val="22"/>
          <w:lang w:val="id-ID"/>
        </w:rPr>
        <w:t xml:space="preserve">Masalah </w:t>
      </w:r>
      <w:r w:rsidR="00C62A89" w:rsidRPr="00C73608">
        <w:rPr>
          <w:rFonts w:ascii="Montserrat" w:hAnsi="Montserrat"/>
          <w:i/>
          <w:iCs/>
          <w:szCs w:val="22"/>
          <w:lang w:val="id-ID"/>
        </w:rPr>
        <w:t>safeguarding</w:t>
      </w:r>
      <w:r w:rsidRPr="00986B35">
        <w:rPr>
          <w:rFonts w:ascii="Montserrat" w:hAnsi="Montserrat"/>
          <w:szCs w:val="22"/>
          <w:lang w:val="id-ID"/>
        </w:rPr>
        <w:t xml:space="preserve"> (termasuk SEAH): </w:t>
      </w:r>
      <w:hyperlink r:id="rId26" w:history="1">
        <w:r w:rsidR="0013355C" w:rsidRPr="00986B35">
          <w:rPr>
            <w:rStyle w:val="Hyperlink"/>
            <w:rFonts w:ascii="Montserrat" w:hAnsi="Montserrat"/>
            <w:szCs w:val="22"/>
            <w:lang w:val="id-ID"/>
          </w:rPr>
          <w:t>ODA.Safeguarding@defra.gov.uk</w:t>
        </w:r>
      </w:hyperlink>
    </w:p>
    <w:p w14:paraId="3D2BA0E4" w14:textId="77777777" w:rsidR="00B1307F" w:rsidRPr="00986B35" w:rsidRDefault="00B1307F" w:rsidP="00CE3C0F">
      <w:pPr>
        <w:pStyle w:val="ListBullet"/>
        <w:numPr>
          <w:ilvl w:val="0"/>
          <w:numId w:val="0"/>
        </w:numPr>
        <w:spacing w:before="120" w:after="120" w:line="286" w:lineRule="auto"/>
        <w:contextualSpacing w:val="0"/>
        <w:jc w:val="both"/>
        <w:rPr>
          <w:rFonts w:ascii="Montserrat" w:hAnsi="Montserrat"/>
          <w:szCs w:val="22"/>
          <w:lang w:val="id-ID"/>
        </w:rPr>
      </w:pPr>
    </w:p>
    <w:p w14:paraId="16DF8AC7" w14:textId="77777777" w:rsidR="00F4086D" w:rsidRPr="00986B35" w:rsidRDefault="00F4086D" w:rsidP="00CE3C0F">
      <w:pPr>
        <w:pStyle w:val="ListBullet"/>
        <w:numPr>
          <w:ilvl w:val="0"/>
          <w:numId w:val="0"/>
        </w:numPr>
        <w:spacing w:before="120" w:after="120" w:line="286" w:lineRule="auto"/>
        <w:contextualSpacing w:val="0"/>
        <w:jc w:val="center"/>
        <w:rPr>
          <w:rFonts w:ascii="Montserrat" w:hAnsi="Montserrat"/>
          <w:sz w:val="2"/>
          <w:szCs w:val="2"/>
          <w:lang w:val="id-ID"/>
        </w:rPr>
      </w:pPr>
    </w:p>
    <w:sectPr w:rsidR="00F4086D" w:rsidRPr="00986B35" w:rsidSect="00CE3C0F">
      <w:headerReference w:type="default" r:id="rId27"/>
      <w:pgSz w:w="16834" w:h="11909" w:orient="landscape"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4F00" w14:textId="77777777" w:rsidR="009B3CE5" w:rsidRDefault="009B3CE5">
      <w:r>
        <w:separator/>
      </w:r>
    </w:p>
  </w:endnote>
  <w:endnote w:type="continuationSeparator" w:id="0">
    <w:p w14:paraId="485F9E77" w14:textId="77777777" w:rsidR="009B3CE5" w:rsidRDefault="009B3CE5">
      <w:r>
        <w:continuationSeparator/>
      </w:r>
    </w:p>
  </w:endnote>
  <w:endnote w:type="continuationNotice" w:id="1">
    <w:p w14:paraId="4F2D4D9E" w14:textId="77777777" w:rsidR="009B3CE5" w:rsidRDefault="009B3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variable"/>
    <w:sig w:usb0="2000020F" w:usb1="00000003" w:usb2="00000000" w:usb3="00000000" w:csb0="00000197"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0724" w14:textId="77777777" w:rsidR="00335157" w:rsidRDefault="00335157" w:rsidP="00AB55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47CBF0" w14:textId="77777777" w:rsidR="00335157" w:rsidRDefault="00335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C9F5" w14:textId="77777777" w:rsidR="00B64C2C" w:rsidRDefault="00B64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720D" w14:textId="77777777" w:rsidR="00B64C2C" w:rsidRDefault="00B6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B974" w14:textId="77777777" w:rsidR="009B3CE5" w:rsidRDefault="009B3CE5">
      <w:r>
        <w:separator/>
      </w:r>
    </w:p>
  </w:footnote>
  <w:footnote w:type="continuationSeparator" w:id="0">
    <w:p w14:paraId="3D9EB21C" w14:textId="77777777" w:rsidR="009B3CE5" w:rsidRDefault="009B3CE5">
      <w:r>
        <w:continuationSeparator/>
      </w:r>
    </w:p>
  </w:footnote>
  <w:footnote w:type="continuationNotice" w:id="1">
    <w:p w14:paraId="5001EEA9" w14:textId="77777777" w:rsidR="009B3CE5" w:rsidRDefault="009B3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04A8" w14:textId="77777777" w:rsidR="00B64C2C" w:rsidRDefault="00B64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C769" w14:textId="1B71AA95" w:rsidR="00D8110B" w:rsidRDefault="00D2542E">
    <w:pPr>
      <w:pStyle w:val="Header"/>
    </w:pPr>
    <w:r>
      <w:rPr>
        <w:noProof/>
      </w:rPr>
      <w:drawing>
        <wp:anchor distT="0" distB="0" distL="114300" distR="114300" simplePos="0" relativeHeight="251658240" behindDoc="0" locked="0" layoutInCell="1" allowOverlap="1" wp14:anchorId="32461A5C" wp14:editId="0039F208">
          <wp:simplePos x="0" y="0"/>
          <wp:positionH relativeFrom="margin">
            <wp:posOffset>4215682</wp:posOffset>
          </wp:positionH>
          <wp:positionV relativeFrom="paragraph">
            <wp:posOffset>-90335</wp:posOffset>
          </wp:positionV>
          <wp:extent cx="2236192" cy="54623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236192" cy="54623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EFB8" w14:textId="77777777" w:rsidR="00B64C2C" w:rsidRDefault="00B64C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8F2C" w14:textId="77777777" w:rsidR="00F4086D" w:rsidRDefault="00F4086D">
    <w:pPr>
      <w:pStyle w:val="Header"/>
    </w:pPr>
    <w:r>
      <w:rPr>
        <w:noProof/>
      </w:rPr>
      <w:drawing>
        <wp:anchor distT="0" distB="0" distL="114300" distR="114300" simplePos="0" relativeHeight="251658241" behindDoc="0" locked="0" layoutInCell="1" allowOverlap="1" wp14:anchorId="6E705EB4" wp14:editId="473C516B">
          <wp:simplePos x="0" y="0"/>
          <wp:positionH relativeFrom="page">
            <wp:posOffset>9035144</wp:posOffset>
          </wp:positionH>
          <wp:positionV relativeFrom="paragraph">
            <wp:posOffset>-402320</wp:posOffset>
          </wp:positionV>
          <wp:extent cx="1586723" cy="387592"/>
          <wp:effectExtent l="0" t="0" r="0" b="0"/>
          <wp:wrapNone/>
          <wp:docPr id="75696957" name="Picture 75696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586723" cy="3875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9B03F4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6DE32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D239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F57694"/>
    <w:multiLevelType w:val="hybridMultilevel"/>
    <w:tmpl w:val="A224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2643E"/>
    <w:multiLevelType w:val="hybridMultilevel"/>
    <w:tmpl w:val="E36E9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C95421"/>
    <w:multiLevelType w:val="multilevel"/>
    <w:tmpl w:val="B0CAC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1D34D4"/>
    <w:multiLevelType w:val="hybridMultilevel"/>
    <w:tmpl w:val="DC0E85C0"/>
    <w:lvl w:ilvl="0" w:tplc="8BF6BD26">
      <w:start w:val="1"/>
      <w:numFmt w:val="bullet"/>
      <w:pStyle w:val="ListBullet2"/>
      <w:lvlText w:val=""/>
      <w:lvlJc w:val="left"/>
      <w:pPr>
        <w:tabs>
          <w:tab w:val="num" w:pos="-218"/>
        </w:tabs>
        <w:ind w:left="502" w:hanging="360"/>
      </w:pPr>
      <w:rPr>
        <w:rFonts w:ascii="Symbol" w:hAnsi="Symbol" w:cs="Symbol" w:hint="default"/>
      </w:rPr>
    </w:lvl>
    <w:lvl w:ilvl="1" w:tplc="08090003" w:tentative="1">
      <w:start w:val="1"/>
      <w:numFmt w:val="bullet"/>
      <w:lvlText w:val="o"/>
      <w:lvlJc w:val="left"/>
      <w:pPr>
        <w:tabs>
          <w:tab w:val="num" w:pos="1015"/>
        </w:tabs>
        <w:ind w:left="1015" w:hanging="360"/>
      </w:pPr>
      <w:rPr>
        <w:rFonts w:ascii="Courier New" w:hAnsi="Courier New" w:cs="Courier New" w:hint="default"/>
      </w:rPr>
    </w:lvl>
    <w:lvl w:ilvl="2" w:tplc="08090005" w:tentative="1">
      <w:start w:val="1"/>
      <w:numFmt w:val="bullet"/>
      <w:lvlText w:val=""/>
      <w:lvlJc w:val="left"/>
      <w:pPr>
        <w:tabs>
          <w:tab w:val="num" w:pos="1735"/>
        </w:tabs>
        <w:ind w:left="1735" w:hanging="360"/>
      </w:pPr>
      <w:rPr>
        <w:rFonts w:ascii="Wingdings" w:hAnsi="Wingdings" w:hint="default"/>
      </w:rPr>
    </w:lvl>
    <w:lvl w:ilvl="3" w:tplc="08090001" w:tentative="1">
      <w:start w:val="1"/>
      <w:numFmt w:val="bullet"/>
      <w:lvlText w:val=""/>
      <w:lvlJc w:val="left"/>
      <w:pPr>
        <w:tabs>
          <w:tab w:val="num" w:pos="2455"/>
        </w:tabs>
        <w:ind w:left="2455" w:hanging="360"/>
      </w:pPr>
      <w:rPr>
        <w:rFonts w:ascii="Symbol" w:hAnsi="Symbol" w:hint="default"/>
      </w:rPr>
    </w:lvl>
    <w:lvl w:ilvl="4" w:tplc="08090003" w:tentative="1">
      <w:start w:val="1"/>
      <w:numFmt w:val="bullet"/>
      <w:lvlText w:val="o"/>
      <w:lvlJc w:val="left"/>
      <w:pPr>
        <w:tabs>
          <w:tab w:val="num" w:pos="3175"/>
        </w:tabs>
        <w:ind w:left="3175" w:hanging="360"/>
      </w:pPr>
      <w:rPr>
        <w:rFonts w:ascii="Courier New" w:hAnsi="Courier New" w:cs="Courier New" w:hint="default"/>
      </w:rPr>
    </w:lvl>
    <w:lvl w:ilvl="5" w:tplc="08090005" w:tentative="1">
      <w:start w:val="1"/>
      <w:numFmt w:val="bullet"/>
      <w:lvlText w:val=""/>
      <w:lvlJc w:val="left"/>
      <w:pPr>
        <w:tabs>
          <w:tab w:val="num" w:pos="3895"/>
        </w:tabs>
        <w:ind w:left="3895" w:hanging="360"/>
      </w:pPr>
      <w:rPr>
        <w:rFonts w:ascii="Wingdings" w:hAnsi="Wingdings" w:hint="default"/>
      </w:rPr>
    </w:lvl>
    <w:lvl w:ilvl="6" w:tplc="08090001" w:tentative="1">
      <w:start w:val="1"/>
      <w:numFmt w:val="bullet"/>
      <w:lvlText w:val=""/>
      <w:lvlJc w:val="left"/>
      <w:pPr>
        <w:tabs>
          <w:tab w:val="num" w:pos="4615"/>
        </w:tabs>
        <w:ind w:left="4615" w:hanging="360"/>
      </w:pPr>
      <w:rPr>
        <w:rFonts w:ascii="Symbol" w:hAnsi="Symbol" w:hint="default"/>
      </w:rPr>
    </w:lvl>
    <w:lvl w:ilvl="7" w:tplc="08090003" w:tentative="1">
      <w:start w:val="1"/>
      <w:numFmt w:val="bullet"/>
      <w:lvlText w:val="o"/>
      <w:lvlJc w:val="left"/>
      <w:pPr>
        <w:tabs>
          <w:tab w:val="num" w:pos="5335"/>
        </w:tabs>
        <w:ind w:left="5335" w:hanging="360"/>
      </w:pPr>
      <w:rPr>
        <w:rFonts w:ascii="Courier New" w:hAnsi="Courier New" w:cs="Courier New" w:hint="default"/>
      </w:rPr>
    </w:lvl>
    <w:lvl w:ilvl="8" w:tplc="08090005" w:tentative="1">
      <w:start w:val="1"/>
      <w:numFmt w:val="bullet"/>
      <w:lvlText w:val=""/>
      <w:lvlJc w:val="left"/>
      <w:pPr>
        <w:tabs>
          <w:tab w:val="num" w:pos="6055"/>
        </w:tabs>
        <w:ind w:left="6055" w:hanging="360"/>
      </w:pPr>
      <w:rPr>
        <w:rFonts w:ascii="Wingdings" w:hAnsi="Wingdings" w:hint="default"/>
      </w:rPr>
    </w:lvl>
  </w:abstractNum>
  <w:abstractNum w:abstractNumId="7" w15:restartNumberingAfterBreak="0">
    <w:nsid w:val="06A928A5"/>
    <w:multiLevelType w:val="multilevel"/>
    <w:tmpl w:val="0F94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B452D9"/>
    <w:multiLevelType w:val="hybridMultilevel"/>
    <w:tmpl w:val="0CAC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EA7FF3"/>
    <w:multiLevelType w:val="multilevel"/>
    <w:tmpl w:val="B19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BB68E6"/>
    <w:multiLevelType w:val="hybridMultilevel"/>
    <w:tmpl w:val="0A90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24054D"/>
    <w:multiLevelType w:val="hybridMultilevel"/>
    <w:tmpl w:val="F9A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8B074A"/>
    <w:multiLevelType w:val="hybridMultilevel"/>
    <w:tmpl w:val="803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518C2"/>
    <w:multiLevelType w:val="multilevel"/>
    <w:tmpl w:val="E940EE94"/>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15BB648A"/>
    <w:multiLevelType w:val="multilevel"/>
    <w:tmpl w:val="A4B688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00224C"/>
    <w:multiLevelType w:val="hybridMultilevel"/>
    <w:tmpl w:val="EA52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B01C0"/>
    <w:multiLevelType w:val="hybridMultilevel"/>
    <w:tmpl w:val="9B5C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DF1970"/>
    <w:multiLevelType w:val="hybridMultilevel"/>
    <w:tmpl w:val="207A5320"/>
    <w:lvl w:ilvl="0" w:tplc="FFFFFFFF">
      <w:start w:val="1"/>
      <w:numFmt w:val="bullet"/>
      <w:lvlText w:val=""/>
      <w:lvlJc w:val="left"/>
      <w:pPr>
        <w:tabs>
          <w:tab w:val="num" w:pos="360"/>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EF78A7"/>
    <w:multiLevelType w:val="hybridMultilevel"/>
    <w:tmpl w:val="FE9AF65A"/>
    <w:lvl w:ilvl="0" w:tplc="83304BB4">
      <w:start w:val="1"/>
      <w:numFmt w:val="bullet"/>
      <w:lvlText w:val=""/>
      <w:lvlJc w:val="left"/>
      <w:pPr>
        <w:ind w:left="720" w:hanging="360"/>
      </w:pPr>
      <w:rPr>
        <w:rFonts w:ascii="Symbol" w:hAnsi="Symbol" w:hint="default"/>
        <w:color w:val="241AF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E0609D"/>
    <w:multiLevelType w:val="hybridMultilevel"/>
    <w:tmpl w:val="595EE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3D027C8"/>
    <w:multiLevelType w:val="multilevel"/>
    <w:tmpl w:val="0409001F"/>
    <w:numStyleLink w:val="111111"/>
  </w:abstractNum>
  <w:abstractNum w:abstractNumId="21" w15:restartNumberingAfterBreak="0">
    <w:nsid w:val="27830AAA"/>
    <w:multiLevelType w:val="hybridMultilevel"/>
    <w:tmpl w:val="A2C4A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5843C6"/>
    <w:multiLevelType w:val="multilevel"/>
    <w:tmpl w:val="978A2D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5017E6"/>
    <w:multiLevelType w:val="multilevel"/>
    <w:tmpl w:val="978A2D74"/>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5409EC"/>
    <w:multiLevelType w:val="hybridMultilevel"/>
    <w:tmpl w:val="CE2AC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3480071"/>
    <w:multiLevelType w:val="multilevel"/>
    <w:tmpl w:val="BBDEECE2"/>
    <w:lvl w:ilvl="0">
      <w:start w:val="1"/>
      <w:numFmt w:val="decimal"/>
      <w:pStyle w:val="Heading1"/>
      <w:lvlText w:val="%1."/>
      <w:lvlJc w:val="left"/>
      <w:pPr>
        <w:tabs>
          <w:tab w:val="num" w:pos="851"/>
        </w:tabs>
        <w:ind w:left="851" w:hanging="851"/>
      </w:pPr>
      <w:rPr>
        <w:rFonts w:ascii="Arial Bold" w:hAnsi="Arial Bold" w:hint="default"/>
        <w:b/>
        <w:i w:val="0"/>
        <w:sz w:val="24"/>
      </w:rPr>
    </w:lvl>
    <w:lvl w:ilvl="1">
      <w:start w:val="1"/>
      <w:numFmt w:val="decimal"/>
      <w:pStyle w:val="Heading2"/>
      <w:lvlText w:val="%1.%2"/>
      <w:lvlJc w:val="left"/>
      <w:pPr>
        <w:tabs>
          <w:tab w:val="num" w:pos="851"/>
        </w:tabs>
        <w:ind w:left="851" w:hanging="851"/>
      </w:pPr>
      <w:rPr>
        <w:rFonts w:hint="default"/>
        <w:b/>
        <w:i w:val="0"/>
        <w:sz w:val="22"/>
      </w:rPr>
    </w:lvl>
    <w:lvl w:ilvl="2">
      <w:start w:val="1"/>
      <w:numFmt w:val="none"/>
      <w:pStyle w:val="Heading3"/>
      <w:lvlText w:val=""/>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3B197024"/>
    <w:multiLevelType w:val="hybridMultilevel"/>
    <w:tmpl w:val="A448F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C34893"/>
    <w:multiLevelType w:val="multilevel"/>
    <w:tmpl w:val="6726B0E2"/>
    <w:lvl w:ilvl="0">
      <w:start w:val="1"/>
      <w:numFmt w:val="decimal"/>
      <w:lvlText w:val="%1."/>
      <w:lvlJc w:val="left"/>
      <w:pPr>
        <w:tabs>
          <w:tab w:val="num" w:pos="851"/>
        </w:tabs>
        <w:ind w:left="851" w:hanging="851"/>
      </w:pPr>
      <w:rPr>
        <w:rFonts w:ascii="Arial Bold" w:hAnsi="Arial Bold" w:hint="default"/>
        <w:b/>
        <w:i w:val="0"/>
        <w:sz w:val="40"/>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49185525"/>
    <w:multiLevelType w:val="multilevel"/>
    <w:tmpl w:val="312245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sz w:val="18"/>
        <w:szCs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E2472E"/>
    <w:multiLevelType w:val="hybridMultilevel"/>
    <w:tmpl w:val="E858367C"/>
    <w:lvl w:ilvl="0" w:tplc="87E27AA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2C235AC"/>
    <w:multiLevelType w:val="multilevel"/>
    <w:tmpl w:val="88BE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CC4E32"/>
    <w:multiLevelType w:val="multilevel"/>
    <w:tmpl w:val="25D25D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FC4FA2"/>
    <w:multiLevelType w:val="multilevel"/>
    <w:tmpl w:val="5D3EB2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AC3DA0"/>
    <w:multiLevelType w:val="multilevel"/>
    <w:tmpl w:val="DAA2336A"/>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2"/>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15:restartNumberingAfterBreak="0">
    <w:nsid w:val="631573D2"/>
    <w:multiLevelType w:val="hybridMultilevel"/>
    <w:tmpl w:val="41D4BA84"/>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5A01E9"/>
    <w:multiLevelType w:val="hybridMultilevel"/>
    <w:tmpl w:val="FB9C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44A42"/>
    <w:multiLevelType w:val="hybridMultilevel"/>
    <w:tmpl w:val="26A2A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4410D2"/>
    <w:multiLevelType w:val="multilevel"/>
    <w:tmpl w:val="87BA939E"/>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rPr>
        <w:b w:val="0"/>
        <w:bCs w:val="0"/>
        <w:sz w:val="18"/>
        <w:szCs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2B27CC"/>
    <w:multiLevelType w:val="hybridMultilevel"/>
    <w:tmpl w:val="0396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C5BE4"/>
    <w:multiLevelType w:val="multilevel"/>
    <w:tmpl w:val="A4B688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A92C16"/>
    <w:multiLevelType w:val="hybridMultilevel"/>
    <w:tmpl w:val="21369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C75932"/>
    <w:multiLevelType w:val="multilevel"/>
    <w:tmpl w:val="41327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803962">
    <w:abstractNumId w:val="25"/>
  </w:num>
  <w:num w:numId="2" w16cid:durableId="1675952868">
    <w:abstractNumId w:val="27"/>
  </w:num>
  <w:num w:numId="3" w16cid:durableId="1762024183">
    <w:abstractNumId w:val="13"/>
  </w:num>
  <w:num w:numId="4" w16cid:durableId="849107377">
    <w:abstractNumId w:val="33"/>
  </w:num>
  <w:num w:numId="5" w16cid:durableId="1503156062">
    <w:abstractNumId w:val="17"/>
  </w:num>
  <w:num w:numId="6" w16cid:durableId="302005067">
    <w:abstractNumId w:val="0"/>
  </w:num>
  <w:num w:numId="7" w16cid:durableId="900562651">
    <w:abstractNumId w:val="6"/>
  </w:num>
  <w:num w:numId="8" w16cid:durableId="2018996965">
    <w:abstractNumId w:val="35"/>
  </w:num>
  <w:num w:numId="9" w16cid:durableId="967051672">
    <w:abstractNumId w:val="25"/>
  </w:num>
  <w:num w:numId="10" w16cid:durableId="686295300">
    <w:abstractNumId w:val="25"/>
  </w:num>
  <w:num w:numId="11" w16cid:durableId="386881185">
    <w:abstractNumId w:val="25"/>
  </w:num>
  <w:num w:numId="12" w16cid:durableId="323054069">
    <w:abstractNumId w:val="15"/>
  </w:num>
  <w:num w:numId="13" w16cid:durableId="1453358059">
    <w:abstractNumId w:val="3"/>
  </w:num>
  <w:num w:numId="14" w16cid:durableId="1910535798">
    <w:abstractNumId w:val="1"/>
  </w:num>
  <w:num w:numId="15" w16cid:durableId="865828605">
    <w:abstractNumId w:val="10"/>
  </w:num>
  <w:num w:numId="16" w16cid:durableId="863135262">
    <w:abstractNumId w:val="16"/>
  </w:num>
  <w:num w:numId="17" w16cid:durableId="800071457">
    <w:abstractNumId w:val="8"/>
  </w:num>
  <w:num w:numId="18" w16cid:durableId="1812287449">
    <w:abstractNumId w:val="12"/>
  </w:num>
  <w:num w:numId="19" w16cid:durableId="815223080">
    <w:abstractNumId w:val="2"/>
  </w:num>
  <w:num w:numId="20" w16cid:durableId="1773428535">
    <w:abstractNumId w:val="20"/>
  </w:num>
  <w:num w:numId="21" w16cid:durableId="552231155">
    <w:abstractNumId w:val="25"/>
  </w:num>
  <w:num w:numId="22" w16cid:durableId="653266668">
    <w:abstractNumId w:val="11"/>
  </w:num>
  <w:num w:numId="23" w16cid:durableId="1812407534">
    <w:abstractNumId w:val="18"/>
  </w:num>
  <w:num w:numId="24" w16cid:durableId="251164767">
    <w:abstractNumId w:val="38"/>
  </w:num>
  <w:num w:numId="25" w16cid:durableId="1083986412">
    <w:abstractNumId w:val="29"/>
  </w:num>
  <w:num w:numId="26" w16cid:durableId="642580952">
    <w:abstractNumId w:val="1"/>
  </w:num>
  <w:num w:numId="27" w16cid:durableId="1416317617">
    <w:abstractNumId w:val="34"/>
  </w:num>
  <w:num w:numId="28" w16cid:durableId="1778213023">
    <w:abstractNumId w:val="1"/>
  </w:num>
  <w:num w:numId="29" w16cid:durableId="277954387">
    <w:abstractNumId w:val="19"/>
  </w:num>
  <w:num w:numId="30" w16cid:durableId="594293152">
    <w:abstractNumId w:val="4"/>
  </w:num>
  <w:num w:numId="31" w16cid:durableId="2128767286">
    <w:abstractNumId w:val="40"/>
  </w:num>
  <w:num w:numId="32" w16cid:durableId="1108543114">
    <w:abstractNumId w:val="21"/>
  </w:num>
  <w:num w:numId="33" w16cid:durableId="49236167">
    <w:abstractNumId w:val="36"/>
  </w:num>
  <w:num w:numId="34" w16cid:durableId="1030033035">
    <w:abstractNumId w:val="24"/>
  </w:num>
  <w:num w:numId="35" w16cid:durableId="1627157343">
    <w:abstractNumId w:val="26"/>
  </w:num>
  <w:num w:numId="36" w16cid:durableId="547761010">
    <w:abstractNumId w:val="1"/>
  </w:num>
  <w:num w:numId="37" w16cid:durableId="1776048803">
    <w:abstractNumId w:val="7"/>
  </w:num>
  <w:num w:numId="38" w16cid:durableId="1155226368">
    <w:abstractNumId w:val="28"/>
  </w:num>
  <w:num w:numId="39" w16cid:durableId="2105686076">
    <w:abstractNumId w:val="37"/>
  </w:num>
  <w:num w:numId="40" w16cid:durableId="735788321">
    <w:abstractNumId w:val="14"/>
    <w:lvlOverride w:ilvl="0">
      <w:startOverride w:val="3"/>
    </w:lvlOverride>
  </w:num>
  <w:num w:numId="41" w16cid:durableId="2133938649">
    <w:abstractNumId w:val="39"/>
  </w:num>
  <w:num w:numId="42" w16cid:durableId="2085059093">
    <w:abstractNumId w:val="22"/>
    <w:lvlOverride w:ilvl="0">
      <w:startOverride w:val="4"/>
    </w:lvlOverride>
  </w:num>
  <w:num w:numId="43" w16cid:durableId="122119028">
    <w:abstractNumId w:val="23"/>
  </w:num>
  <w:num w:numId="44" w16cid:durableId="678317659">
    <w:abstractNumId w:val="32"/>
    <w:lvlOverride w:ilvl="0">
      <w:startOverride w:val="5"/>
    </w:lvlOverride>
  </w:num>
  <w:num w:numId="45" w16cid:durableId="557208154">
    <w:abstractNumId w:val="41"/>
  </w:num>
  <w:num w:numId="46" w16cid:durableId="377166882">
    <w:abstractNumId w:val="31"/>
    <w:lvlOverride w:ilvl="0">
      <w:startOverride w:val="6"/>
    </w:lvlOverride>
  </w:num>
  <w:num w:numId="47" w16cid:durableId="800417082">
    <w:abstractNumId w:val="5"/>
  </w:num>
  <w:num w:numId="48" w16cid:durableId="1536772986">
    <w:abstractNumId w:val="30"/>
  </w:num>
  <w:num w:numId="49" w16cid:durableId="1603611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03"/>
    <w:rsid w:val="00001076"/>
    <w:rsid w:val="00002B1D"/>
    <w:rsid w:val="000139A7"/>
    <w:rsid w:val="000139CF"/>
    <w:rsid w:val="00020DF0"/>
    <w:rsid w:val="00021DE9"/>
    <w:rsid w:val="00022A3E"/>
    <w:rsid w:val="000248F8"/>
    <w:rsid w:val="000257A6"/>
    <w:rsid w:val="00025FB5"/>
    <w:rsid w:val="00027695"/>
    <w:rsid w:val="00031ED7"/>
    <w:rsid w:val="000416D7"/>
    <w:rsid w:val="00046FB3"/>
    <w:rsid w:val="00050D59"/>
    <w:rsid w:val="0005375C"/>
    <w:rsid w:val="000549C0"/>
    <w:rsid w:val="00056A7C"/>
    <w:rsid w:val="00066CC8"/>
    <w:rsid w:val="000721B8"/>
    <w:rsid w:val="000722BC"/>
    <w:rsid w:val="00074ACC"/>
    <w:rsid w:val="00080416"/>
    <w:rsid w:val="000839A8"/>
    <w:rsid w:val="00086B55"/>
    <w:rsid w:val="0008704F"/>
    <w:rsid w:val="00090853"/>
    <w:rsid w:val="00090F69"/>
    <w:rsid w:val="00092161"/>
    <w:rsid w:val="00094B74"/>
    <w:rsid w:val="000A1442"/>
    <w:rsid w:val="000A4A55"/>
    <w:rsid w:val="000A549B"/>
    <w:rsid w:val="000A6894"/>
    <w:rsid w:val="000B1B77"/>
    <w:rsid w:val="000B1DF8"/>
    <w:rsid w:val="000B24A9"/>
    <w:rsid w:val="000B36EC"/>
    <w:rsid w:val="000B77A3"/>
    <w:rsid w:val="000C0A1D"/>
    <w:rsid w:val="000C217E"/>
    <w:rsid w:val="000C369B"/>
    <w:rsid w:val="000C3AC9"/>
    <w:rsid w:val="000C55E5"/>
    <w:rsid w:val="000D4B9A"/>
    <w:rsid w:val="000D56FE"/>
    <w:rsid w:val="000E101C"/>
    <w:rsid w:val="000E21A0"/>
    <w:rsid w:val="000E5AEE"/>
    <w:rsid w:val="000E5B16"/>
    <w:rsid w:val="000E5EE9"/>
    <w:rsid w:val="000E67C5"/>
    <w:rsid w:val="000F1AFF"/>
    <w:rsid w:val="000F23CE"/>
    <w:rsid w:val="000F5C34"/>
    <w:rsid w:val="000F66A3"/>
    <w:rsid w:val="00101D75"/>
    <w:rsid w:val="00104839"/>
    <w:rsid w:val="00105345"/>
    <w:rsid w:val="001076D3"/>
    <w:rsid w:val="00110ADE"/>
    <w:rsid w:val="0011151D"/>
    <w:rsid w:val="0011283A"/>
    <w:rsid w:val="001135E3"/>
    <w:rsid w:val="00113C06"/>
    <w:rsid w:val="00113CAF"/>
    <w:rsid w:val="00115181"/>
    <w:rsid w:val="00116A66"/>
    <w:rsid w:val="00116C3C"/>
    <w:rsid w:val="00117D9A"/>
    <w:rsid w:val="00120688"/>
    <w:rsid w:val="00122AA6"/>
    <w:rsid w:val="00123C56"/>
    <w:rsid w:val="001267DE"/>
    <w:rsid w:val="001314D9"/>
    <w:rsid w:val="0013355C"/>
    <w:rsid w:val="00133BB2"/>
    <w:rsid w:val="00136349"/>
    <w:rsid w:val="001411FA"/>
    <w:rsid w:val="001413B2"/>
    <w:rsid w:val="00141449"/>
    <w:rsid w:val="0014327D"/>
    <w:rsid w:val="00145BFC"/>
    <w:rsid w:val="00150A5C"/>
    <w:rsid w:val="00151A45"/>
    <w:rsid w:val="0015329E"/>
    <w:rsid w:val="00154746"/>
    <w:rsid w:val="00157D0D"/>
    <w:rsid w:val="00167F4C"/>
    <w:rsid w:val="00173304"/>
    <w:rsid w:val="001749A6"/>
    <w:rsid w:val="00176CC9"/>
    <w:rsid w:val="00180F4B"/>
    <w:rsid w:val="00181975"/>
    <w:rsid w:val="00185FDE"/>
    <w:rsid w:val="00187F9E"/>
    <w:rsid w:val="00192716"/>
    <w:rsid w:val="001927FE"/>
    <w:rsid w:val="00196527"/>
    <w:rsid w:val="001A3813"/>
    <w:rsid w:val="001A3D51"/>
    <w:rsid w:val="001A46CF"/>
    <w:rsid w:val="001A47B9"/>
    <w:rsid w:val="001A6E15"/>
    <w:rsid w:val="001B0B41"/>
    <w:rsid w:val="001B1CF1"/>
    <w:rsid w:val="001B5CEE"/>
    <w:rsid w:val="001C6DD0"/>
    <w:rsid w:val="001C7B3E"/>
    <w:rsid w:val="001D4061"/>
    <w:rsid w:val="001D4898"/>
    <w:rsid w:val="001D539B"/>
    <w:rsid w:val="001D5BD7"/>
    <w:rsid w:val="001D74DF"/>
    <w:rsid w:val="001F06B4"/>
    <w:rsid w:val="001F4D08"/>
    <w:rsid w:val="001F4FA9"/>
    <w:rsid w:val="001F579D"/>
    <w:rsid w:val="001F592D"/>
    <w:rsid w:val="002039E7"/>
    <w:rsid w:val="00203C71"/>
    <w:rsid w:val="00204CE8"/>
    <w:rsid w:val="00206906"/>
    <w:rsid w:val="00207231"/>
    <w:rsid w:val="002075AC"/>
    <w:rsid w:val="00210DD7"/>
    <w:rsid w:val="0021213A"/>
    <w:rsid w:val="00212339"/>
    <w:rsid w:val="002123EB"/>
    <w:rsid w:val="00213BDD"/>
    <w:rsid w:val="00222CF7"/>
    <w:rsid w:val="00224383"/>
    <w:rsid w:val="0022444C"/>
    <w:rsid w:val="0022532B"/>
    <w:rsid w:val="00232D1B"/>
    <w:rsid w:val="00233496"/>
    <w:rsid w:val="00234E3F"/>
    <w:rsid w:val="00235590"/>
    <w:rsid w:val="0023628B"/>
    <w:rsid w:val="002362A2"/>
    <w:rsid w:val="00244EB6"/>
    <w:rsid w:val="00245ED9"/>
    <w:rsid w:val="002605A1"/>
    <w:rsid w:val="00261253"/>
    <w:rsid w:val="00261415"/>
    <w:rsid w:val="00261CBE"/>
    <w:rsid w:val="00263FC4"/>
    <w:rsid w:val="00264F95"/>
    <w:rsid w:val="0026659D"/>
    <w:rsid w:val="00270BA2"/>
    <w:rsid w:val="00271B6D"/>
    <w:rsid w:val="00271F93"/>
    <w:rsid w:val="00274D46"/>
    <w:rsid w:val="00275D78"/>
    <w:rsid w:val="00291D62"/>
    <w:rsid w:val="00297073"/>
    <w:rsid w:val="0029736D"/>
    <w:rsid w:val="002A1E41"/>
    <w:rsid w:val="002A32B9"/>
    <w:rsid w:val="002A4EEB"/>
    <w:rsid w:val="002A6A20"/>
    <w:rsid w:val="002B2841"/>
    <w:rsid w:val="002B34BD"/>
    <w:rsid w:val="002B7238"/>
    <w:rsid w:val="002B7B28"/>
    <w:rsid w:val="002C0A64"/>
    <w:rsid w:val="002C418E"/>
    <w:rsid w:val="002C4A5D"/>
    <w:rsid w:val="002C510E"/>
    <w:rsid w:val="002C5C95"/>
    <w:rsid w:val="002C679D"/>
    <w:rsid w:val="002D1C3E"/>
    <w:rsid w:val="002D5F73"/>
    <w:rsid w:val="002D6437"/>
    <w:rsid w:val="002D7139"/>
    <w:rsid w:val="002E0BB1"/>
    <w:rsid w:val="002F2F6B"/>
    <w:rsid w:val="002F6D7F"/>
    <w:rsid w:val="00301503"/>
    <w:rsid w:val="00302707"/>
    <w:rsid w:val="00302ADC"/>
    <w:rsid w:val="00304568"/>
    <w:rsid w:val="00304BC9"/>
    <w:rsid w:val="0031526F"/>
    <w:rsid w:val="00325775"/>
    <w:rsid w:val="00327809"/>
    <w:rsid w:val="003300FA"/>
    <w:rsid w:val="00331FFF"/>
    <w:rsid w:val="00335157"/>
    <w:rsid w:val="003408CF"/>
    <w:rsid w:val="00341747"/>
    <w:rsid w:val="003423F1"/>
    <w:rsid w:val="00346DCA"/>
    <w:rsid w:val="003508AD"/>
    <w:rsid w:val="00351D43"/>
    <w:rsid w:val="00353F85"/>
    <w:rsid w:val="00354A06"/>
    <w:rsid w:val="00356BB7"/>
    <w:rsid w:val="003579D9"/>
    <w:rsid w:val="00361841"/>
    <w:rsid w:val="00363BBC"/>
    <w:rsid w:val="003642CC"/>
    <w:rsid w:val="0036774C"/>
    <w:rsid w:val="00367DF3"/>
    <w:rsid w:val="00367F1B"/>
    <w:rsid w:val="003710A2"/>
    <w:rsid w:val="00373223"/>
    <w:rsid w:val="00373BBA"/>
    <w:rsid w:val="00373F6E"/>
    <w:rsid w:val="00374C66"/>
    <w:rsid w:val="00375314"/>
    <w:rsid w:val="00376EEE"/>
    <w:rsid w:val="003815AD"/>
    <w:rsid w:val="003817AF"/>
    <w:rsid w:val="003819CC"/>
    <w:rsid w:val="003865B9"/>
    <w:rsid w:val="003940B8"/>
    <w:rsid w:val="00397391"/>
    <w:rsid w:val="003A30AB"/>
    <w:rsid w:val="003A4375"/>
    <w:rsid w:val="003A4798"/>
    <w:rsid w:val="003A6640"/>
    <w:rsid w:val="003A70DB"/>
    <w:rsid w:val="003A79F8"/>
    <w:rsid w:val="003B13FD"/>
    <w:rsid w:val="003B177A"/>
    <w:rsid w:val="003B2E42"/>
    <w:rsid w:val="003B2E4B"/>
    <w:rsid w:val="003B3857"/>
    <w:rsid w:val="003B5F3A"/>
    <w:rsid w:val="003B6207"/>
    <w:rsid w:val="003B6BAF"/>
    <w:rsid w:val="003C33B8"/>
    <w:rsid w:val="003C5080"/>
    <w:rsid w:val="003D1773"/>
    <w:rsid w:val="003D1D2F"/>
    <w:rsid w:val="003D4240"/>
    <w:rsid w:val="003D4E67"/>
    <w:rsid w:val="003E36CD"/>
    <w:rsid w:val="003E63BF"/>
    <w:rsid w:val="003E671A"/>
    <w:rsid w:val="003E68AD"/>
    <w:rsid w:val="003F05CA"/>
    <w:rsid w:val="003F44A9"/>
    <w:rsid w:val="003F7ABB"/>
    <w:rsid w:val="00402986"/>
    <w:rsid w:val="00402ABC"/>
    <w:rsid w:val="0040437A"/>
    <w:rsid w:val="00404D41"/>
    <w:rsid w:val="004064CE"/>
    <w:rsid w:val="00411613"/>
    <w:rsid w:val="0041761D"/>
    <w:rsid w:val="00422DB7"/>
    <w:rsid w:val="00424A12"/>
    <w:rsid w:val="00430BC6"/>
    <w:rsid w:val="0043178B"/>
    <w:rsid w:val="00431946"/>
    <w:rsid w:val="00433181"/>
    <w:rsid w:val="0043566A"/>
    <w:rsid w:val="004364F8"/>
    <w:rsid w:val="00440EF0"/>
    <w:rsid w:val="00442863"/>
    <w:rsid w:val="0044587F"/>
    <w:rsid w:val="00445C88"/>
    <w:rsid w:val="00447E33"/>
    <w:rsid w:val="004502F8"/>
    <w:rsid w:val="00450965"/>
    <w:rsid w:val="00453B6C"/>
    <w:rsid w:val="00455041"/>
    <w:rsid w:val="00455C7C"/>
    <w:rsid w:val="004577DB"/>
    <w:rsid w:val="00464EC6"/>
    <w:rsid w:val="00466547"/>
    <w:rsid w:val="00471F58"/>
    <w:rsid w:val="00475673"/>
    <w:rsid w:val="00480706"/>
    <w:rsid w:val="00481E89"/>
    <w:rsid w:val="00487246"/>
    <w:rsid w:val="004A0585"/>
    <w:rsid w:val="004A0E17"/>
    <w:rsid w:val="004A6FCA"/>
    <w:rsid w:val="004B3FA4"/>
    <w:rsid w:val="004B46BE"/>
    <w:rsid w:val="004B6449"/>
    <w:rsid w:val="004C74AC"/>
    <w:rsid w:val="004C7FF7"/>
    <w:rsid w:val="004D2D7D"/>
    <w:rsid w:val="004D50A8"/>
    <w:rsid w:val="004E1AD7"/>
    <w:rsid w:val="004E366A"/>
    <w:rsid w:val="004E3E12"/>
    <w:rsid w:val="004E6029"/>
    <w:rsid w:val="004E751C"/>
    <w:rsid w:val="004E7CDB"/>
    <w:rsid w:val="004F204A"/>
    <w:rsid w:val="004F3EEF"/>
    <w:rsid w:val="004F6386"/>
    <w:rsid w:val="00502776"/>
    <w:rsid w:val="005035E0"/>
    <w:rsid w:val="00507267"/>
    <w:rsid w:val="00507D3E"/>
    <w:rsid w:val="005100A0"/>
    <w:rsid w:val="00510633"/>
    <w:rsid w:val="00510ED9"/>
    <w:rsid w:val="005118DA"/>
    <w:rsid w:val="00513F36"/>
    <w:rsid w:val="00514D5C"/>
    <w:rsid w:val="00521F60"/>
    <w:rsid w:val="005221AE"/>
    <w:rsid w:val="0052246A"/>
    <w:rsid w:val="00523B45"/>
    <w:rsid w:val="0053204E"/>
    <w:rsid w:val="00533B1D"/>
    <w:rsid w:val="005355DE"/>
    <w:rsid w:val="0053631A"/>
    <w:rsid w:val="005417D9"/>
    <w:rsid w:val="0054280C"/>
    <w:rsid w:val="00542C76"/>
    <w:rsid w:val="005644CF"/>
    <w:rsid w:val="00571F92"/>
    <w:rsid w:val="00572275"/>
    <w:rsid w:val="0057272B"/>
    <w:rsid w:val="00573016"/>
    <w:rsid w:val="00575EB3"/>
    <w:rsid w:val="00581C0A"/>
    <w:rsid w:val="0058469B"/>
    <w:rsid w:val="0059035F"/>
    <w:rsid w:val="0059186A"/>
    <w:rsid w:val="0059533C"/>
    <w:rsid w:val="005954FE"/>
    <w:rsid w:val="00597405"/>
    <w:rsid w:val="00597ADF"/>
    <w:rsid w:val="005A14BC"/>
    <w:rsid w:val="005A2AA4"/>
    <w:rsid w:val="005A6A48"/>
    <w:rsid w:val="005B0CF7"/>
    <w:rsid w:val="005B10DA"/>
    <w:rsid w:val="005B2EB3"/>
    <w:rsid w:val="005B4C0E"/>
    <w:rsid w:val="005B51BB"/>
    <w:rsid w:val="005B7F94"/>
    <w:rsid w:val="005C277A"/>
    <w:rsid w:val="005C36C5"/>
    <w:rsid w:val="005D3DF3"/>
    <w:rsid w:val="005D7804"/>
    <w:rsid w:val="005E17B1"/>
    <w:rsid w:val="005E1903"/>
    <w:rsid w:val="005E2DFC"/>
    <w:rsid w:val="005E2EF9"/>
    <w:rsid w:val="005E493B"/>
    <w:rsid w:val="005F04E9"/>
    <w:rsid w:val="005F0C2A"/>
    <w:rsid w:val="005F14D0"/>
    <w:rsid w:val="005F4EB7"/>
    <w:rsid w:val="005F5400"/>
    <w:rsid w:val="006003A7"/>
    <w:rsid w:val="00600DEB"/>
    <w:rsid w:val="00603DDE"/>
    <w:rsid w:val="00611F75"/>
    <w:rsid w:val="00612FF8"/>
    <w:rsid w:val="0061442B"/>
    <w:rsid w:val="00614B04"/>
    <w:rsid w:val="00614C53"/>
    <w:rsid w:val="00620A54"/>
    <w:rsid w:val="00621E26"/>
    <w:rsid w:val="00623C51"/>
    <w:rsid w:val="0062676B"/>
    <w:rsid w:val="00631123"/>
    <w:rsid w:val="006425DA"/>
    <w:rsid w:val="00643091"/>
    <w:rsid w:val="006436CA"/>
    <w:rsid w:val="00644CCB"/>
    <w:rsid w:val="00645027"/>
    <w:rsid w:val="00645F03"/>
    <w:rsid w:val="0065225A"/>
    <w:rsid w:val="0065460D"/>
    <w:rsid w:val="00655C77"/>
    <w:rsid w:val="00656703"/>
    <w:rsid w:val="00667C5C"/>
    <w:rsid w:val="006701F7"/>
    <w:rsid w:val="00673D24"/>
    <w:rsid w:val="00677FED"/>
    <w:rsid w:val="00682001"/>
    <w:rsid w:val="00682250"/>
    <w:rsid w:val="00683F7F"/>
    <w:rsid w:val="00686D39"/>
    <w:rsid w:val="0068786A"/>
    <w:rsid w:val="00690358"/>
    <w:rsid w:val="00690722"/>
    <w:rsid w:val="0069109B"/>
    <w:rsid w:val="00692DB5"/>
    <w:rsid w:val="0069549F"/>
    <w:rsid w:val="006A2226"/>
    <w:rsid w:val="006A6A58"/>
    <w:rsid w:val="006A7E43"/>
    <w:rsid w:val="006A7EF7"/>
    <w:rsid w:val="006B169A"/>
    <w:rsid w:val="006B30CF"/>
    <w:rsid w:val="006B37DD"/>
    <w:rsid w:val="006B3D84"/>
    <w:rsid w:val="006B4A70"/>
    <w:rsid w:val="006B4BED"/>
    <w:rsid w:val="006B7B59"/>
    <w:rsid w:val="006C4A12"/>
    <w:rsid w:val="006C5164"/>
    <w:rsid w:val="006D1A5E"/>
    <w:rsid w:val="006D1C96"/>
    <w:rsid w:val="006D1FD6"/>
    <w:rsid w:val="006D3576"/>
    <w:rsid w:val="006D46FC"/>
    <w:rsid w:val="006D6320"/>
    <w:rsid w:val="006D6481"/>
    <w:rsid w:val="006E2813"/>
    <w:rsid w:val="006E4D2D"/>
    <w:rsid w:val="006E5D98"/>
    <w:rsid w:val="006E6489"/>
    <w:rsid w:val="006F0AF4"/>
    <w:rsid w:val="006F19A5"/>
    <w:rsid w:val="006F5F0A"/>
    <w:rsid w:val="006F7DAF"/>
    <w:rsid w:val="0070110E"/>
    <w:rsid w:val="007039E8"/>
    <w:rsid w:val="00707DE4"/>
    <w:rsid w:val="00713A5E"/>
    <w:rsid w:val="00714FFD"/>
    <w:rsid w:val="0071719B"/>
    <w:rsid w:val="00720D6B"/>
    <w:rsid w:val="00721D90"/>
    <w:rsid w:val="00722696"/>
    <w:rsid w:val="00722E3E"/>
    <w:rsid w:val="00732EDE"/>
    <w:rsid w:val="007452F6"/>
    <w:rsid w:val="0075350F"/>
    <w:rsid w:val="007554EE"/>
    <w:rsid w:val="00757873"/>
    <w:rsid w:val="00763B68"/>
    <w:rsid w:val="00767DBB"/>
    <w:rsid w:val="007732DD"/>
    <w:rsid w:val="00773ADA"/>
    <w:rsid w:val="00773CA4"/>
    <w:rsid w:val="00773D77"/>
    <w:rsid w:val="007746A3"/>
    <w:rsid w:val="00781E88"/>
    <w:rsid w:val="00781F07"/>
    <w:rsid w:val="00782B58"/>
    <w:rsid w:val="00782E35"/>
    <w:rsid w:val="00783209"/>
    <w:rsid w:val="00784CBB"/>
    <w:rsid w:val="00787EF8"/>
    <w:rsid w:val="00790C6B"/>
    <w:rsid w:val="007923D0"/>
    <w:rsid w:val="00792BC5"/>
    <w:rsid w:val="0079306B"/>
    <w:rsid w:val="00795127"/>
    <w:rsid w:val="007A1669"/>
    <w:rsid w:val="007A1C15"/>
    <w:rsid w:val="007A2EEE"/>
    <w:rsid w:val="007A56D4"/>
    <w:rsid w:val="007A6784"/>
    <w:rsid w:val="007B0A8C"/>
    <w:rsid w:val="007B4892"/>
    <w:rsid w:val="007B52EC"/>
    <w:rsid w:val="007B6F18"/>
    <w:rsid w:val="007B6F26"/>
    <w:rsid w:val="007B78A3"/>
    <w:rsid w:val="007C1194"/>
    <w:rsid w:val="007C1335"/>
    <w:rsid w:val="007C2843"/>
    <w:rsid w:val="007C3F81"/>
    <w:rsid w:val="007C69E7"/>
    <w:rsid w:val="007C7357"/>
    <w:rsid w:val="007D0784"/>
    <w:rsid w:val="007D0CFE"/>
    <w:rsid w:val="007D14AE"/>
    <w:rsid w:val="007D30D9"/>
    <w:rsid w:val="007D3702"/>
    <w:rsid w:val="007E2E9C"/>
    <w:rsid w:val="007E3AFE"/>
    <w:rsid w:val="007E4DCC"/>
    <w:rsid w:val="007E511D"/>
    <w:rsid w:val="007E609C"/>
    <w:rsid w:val="007E78F8"/>
    <w:rsid w:val="007F31B0"/>
    <w:rsid w:val="007F3E25"/>
    <w:rsid w:val="007F754D"/>
    <w:rsid w:val="00801091"/>
    <w:rsid w:val="0080184A"/>
    <w:rsid w:val="00801E76"/>
    <w:rsid w:val="008025D0"/>
    <w:rsid w:val="0080321A"/>
    <w:rsid w:val="008039C4"/>
    <w:rsid w:val="00803B27"/>
    <w:rsid w:val="00805E8D"/>
    <w:rsid w:val="008076E7"/>
    <w:rsid w:val="00811049"/>
    <w:rsid w:val="008172C7"/>
    <w:rsid w:val="008247C7"/>
    <w:rsid w:val="00826A65"/>
    <w:rsid w:val="008314E9"/>
    <w:rsid w:val="00832AE1"/>
    <w:rsid w:val="00834766"/>
    <w:rsid w:val="00835C8F"/>
    <w:rsid w:val="0083638B"/>
    <w:rsid w:val="008376EB"/>
    <w:rsid w:val="00840E81"/>
    <w:rsid w:val="00841ABD"/>
    <w:rsid w:val="0084297C"/>
    <w:rsid w:val="0084319F"/>
    <w:rsid w:val="008443F5"/>
    <w:rsid w:val="00844454"/>
    <w:rsid w:val="008447DF"/>
    <w:rsid w:val="00860D07"/>
    <w:rsid w:val="008611EE"/>
    <w:rsid w:val="00866799"/>
    <w:rsid w:val="00872295"/>
    <w:rsid w:val="0088023D"/>
    <w:rsid w:val="00880A46"/>
    <w:rsid w:val="00880E3C"/>
    <w:rsid w:val="008828AA"/>
    <w:rsid w:val="00882BC2"/>
    <w:rsid w:val="00882ED1"/>
    <w:rsid w:val="00883498"/>
    <w:rsid w:val="00884CE6"/>
    <w:rsid w:val="00891420"/>
    <w:rsid w:val="0089246C"/>
    <w:rsid w:val="0089414C"/>
    <w:rsid w:val="008959BA"/>
    <w:rsid w:val="00896485"/>
    <w:rsid w:val="00897680"/>
    <w:rsid w:val="008A3A2E"/>
    <w:rsid w:val="008A7B95"/>
    <w:rsid w:val="008B098C"/>
    <w:rsid w:val="008B145B"/>
    <w:rsid w:val="008B2583"/>
    <w:rsid w:val="008B68CF"/>
    <w:rsid w:val="008C48E1"/>
    <w:rsid w:val="008C5F76"/>
    <w:rsid w:val="008C62F5"/>
    <w:rsid w:val="008D0C93"/>
    <w:rsid w:val="008D42FD"/>
    <w:rsid w:val="008D50DA"/>
    <w:rsid w:val="008D73A7"/>
    <w:rsid w:val="008E1B8A"/>
    <w:rsid w:val="008E6E72"/>
    <w:rsid w:val="008E73CE"/>
    <w:rsid w:val="008F063E"/>
    <w:rsid w:val="008F56F9"/>
    <w:rsid w:val="008F63A8"/>
    <w:rsid w:val="008F722E"/>
    <w:rsid w:val="009008B1"/>
    <w:rsid w:val="00902BB3"/>
    <w:rsid w:val="00904386"/>
    <w:rsid w:val="00906C33"/>
    <w:rsid w:val="009073AF"/>
    <w:rsid w:val="00913FBA"/>
    <w:rsid w:val="00916BE5"/>
    <w:rsid w:val="00917A1A"/>
    <w:rsid w:val="009214E3"/>
    <w:rsid w:val="00921ED2"/>
    <w:rsid w:val="009221E8"/>
    <w:rsid w:val="00923DB0"/>
    <w:rsid w:val="00931619"/>
    <w:rsid w:val="00933B4E"/>
    <w:rsid w:val="00934098"/>
    <w:rsid w:val="009377DD"/>
    <w:rsid w:val="00937C49"/>
    <w:rsid w:val="00942C28"/>
    <w:rsid w:val="009430CC"/>
    <w:rsid w:val="00944F8A"/>
    <w:rsid w:val="009464C2"/>
    <w:rsid w:val="00947230"/>
    <w:rsid w:val="0094759E"/>
    <w:rsid w:val="00947610"/>
    <w:rsid w:val="00950385"/>
    <w:rsid w:val="009533DF"/>
    <w:rsid w:val="009535D2"/>
    <w:rsid w:val="00953CBA"/>
    <w:rsid w:val="00955AEE"/>
    <w:rsid w:val="0096025A"/>
    <w:rsid w:val="00960886"/>
    <w:rsid w:val="009627AD"/>
    <w:rsid w:val="00965B16"/>
    <w:rsid w:val="009662CA"/>
    <w:rsid w:val="00966D5A"/>
    <w:rsid w:val="00970808"/>
    <w:rsid w:val="00973062"/>
    <w:rsid w:val="0097328A"/>
    <w:rsid w:val="00974E93"/>
    <w:rsid w:val="009778F0"/>
    <w:rsid w:val="009818B4"/>
    <w:rsid w:val="00982A6D"/>
    <w:rsid w:val="00983CBD"/>
    <w:rsid w:val="0098532D"/>
    <w:rsid w:val="00985839"/>
    <w:rsid w:val="009865CB"/>
    <w:rsid w:val="00986B35"/>
    <w:rsid w:val="00986E5B"/>
    <w:rsid w:val="00986EA4"/>
    <w:rsid w:val="00990A22"/>
    <w:rsid w:val="0099227F"/>
    <w:rsid w:val="009A4908"/>
    <w:rsid w:val="009A51FB"/>
    <w:rsid w:val="009A7BBF"/>
    <w:rsid w:val="009B03DF"/>
    <w:rsid w:val="009B1300"/>
    <w:rsid w:val="009B378D"/>
    <w:rsid w:val="009B37E9"/>
    <w:rsid w:val="009B3CE5"/>
    <w:rsid w:val="009B61A2"/>
    <w:rsid w:val="009C2A04"/>
    <w:rsid w:val="009C3FAC"/>
    <w:rsid w:val="009C42AD"/>
    <w:rsid w:val="009C63F5"/>
    <w:rsid w:val="009D0346"/>
    <w:rsid w:val="009D045B"/>
    <w:rsid w:val="009D0491"/>
    <w:rsid w:val="009D1445"/>
    <w:rsid w:val="009D265A"/>
    <w:rsid w:val="009D3DA0"/>
    <w:rsid w:val="009D6BBE"/>
    <w:rsid w:val="009E017E"/>
    <w:rsid w:val="009E0C28"/>
    <w:rsid w:val="009E3215"/>
    <w:rsid w:val="009E36E9"/>
    <w:rsid w:val="009E7E6D"/>
    <w:rsid w:val="009F206F"/>
    <w:rsid w:val="009F562B"/>
    <w:rsid w:val="009F67B7"/>
    <w:rsid w:val="009F6EE9"/>
    <w:rsid w:val="009F7005"/>
    <w:rsid w:val="00A00E67"/>
    <w:rsid w:val="00A00FC0"/>
    <w:rsid w:val="00A04942"/>
    <w:rsid w:val="00A10562"/>
    <w:rsid w:val="00A11DB0"/>
    <w:rsid w:val="00A12487"/>
    <w:rsid w:val="00A14869"/>
    <w:rsid w:val="00A14CBE"/>
    <w:rsid w:val="00A17D70"/>
    <w:rsid w:val="00A20F00"/>
    <w:rsid w:val="00A210BE"/>
    <w:rsid w:val="00A21F02"/>
    <w:rsid w:val="00A225F6"/>
    <w:rsid w:val="00A25686"/>
    <w:rsid w:val="00A25792"/>
    <w:rsid w:val="00A25E1A"/>
    <w:rsid w:val="00A34729"/>
    <w:rsid w:val="00A425BA"/>
    <w:rsid w:val="00A43922"/>
    <w:rsid w:val="00A4428E"/>
    <w:rsid w:val="00A44D93"/>
    <w:rsid w:val="00A46E5C"/>
    <w:rsid w:val="00A504BF"/>
    <w:rsid w:val="00A56191"/>
    <w:rsid w:val="00A60F2E"/>
    <w:rsid w:val="00A618F3"/>
    <w:rsid w:val="00A670EA"/>
    <w:rsid w:val="00A706D9"/>
    <w:rsid w:val="00A70757"/>
    <w:rsid w:val="00A71FFC"/>
    <w:rsid w:val="00A732C1"/>
    <w:rsid w:val="00A73F92"/>
    <w:rsid w:val="00A762BA"/>
    <w:rsid w:val="00A770E7"/>
    <w:rsid w:val="00A80408"/>
    <w:rsid w:val="00A87E38"/>
    <w:rsid w:val="00A90FBF"/>
    <w:rsid w:val="00A91E1F"/>
    <w:rsid w:val="00A92296"/>
    <w:rsid w:val="00A9330C"/>
    <w:rsid w:val="00A93DF7"/>
    <w:rsid w:val="00A9444B"/>
    <w:rsid w:val="00A96B80"/>
    <w:rsid w:val="00A9702B"/>
    <w:rsid w:val="00AA5F80"/>
    <w:rsid w:val="00AA6036"/>
    <w:rsid w:val="00AB1032"/>
    <w:rsid w:val="00AB461D"/>
    <w:rsid w:val="00AB5531"/>
    <w:rsid w:val="00AB5C8B"/>
    <w:rsid w:val="00AB6302"/>
    <w:rsid w:val="00AB6D17"/>
    <w:rsid w:val="00AC02E2"/>
    <w:rsid w:val="00AC59BD"/>
    <w:rsid w:val="00AD0FF6"/>
    <w:rsid w:val="00AD14A2"/>
    <w:rsid w:val="00AD3480"/>
    <w:rsid w:val="00AD388C"/>
    <w:rsid w:val="00AD513D"/>
    <w:rsid w:val="00AD5EB6"/>
    <w:rsid w:val="00AD6065"/>
    <w:rsid w:val="00AD67BC"/>
    <w:rsid w:val="00AD6A30"/>
    <w:rsid w:val="00AD79DD"/>
    <w:rsid w:val="00AE0369"/>
    <w:rsid w:val="00AE2C8A"/>
    <w:rsid w:val="00AE3038"/>
    <w:rsid w:val="00AE5073"/>
    <w:rsid w:val="00AF1BC4"/>
    <w:rsid w:val="00AF3FEA"/>
    <w:rsid w:val="00AF4B84"/>
    <w:rsid w:val="00AF5274"/>
    <w:rsid w:val="00AF5498"/>
    <w:rsid w:val="00B006C3"/>
    <w:rsid w:val="00B01753"/>
    <w:rsid w:val="00B0188A"/>
    <w:rsid w:val="00B03B7B"/>
    <w:rsid w:val="00B11CF1"/>
    <w:rsid w:val="00B11FAB"/>
    <w:rsid w:val="00B1307F"/>
    <w:rsid w:val="00B14A85"/>
    <w:rsid w:val="00B21C45"/>
    <w:rsid w:val="00B2397A"/>
    <w:rsid w:val="00B23F89"/>
    <w:rsid w:val="00B24280"/>
    <w:rsid w:val="00B275BB"/>
    <w:rsid w:val="00B27E0D"/>
    <w:rsid w:val="00B31404"/>
    <w:rsid w:val="00B336F5"/>
    <w:rsid w:val="00B33947"/>
    <w:rsid w:val="00B411F1"/>
    <w:rsid w:val="00B42B5E"/>
    <w:rsid w:val="00B44A5C"/>
    <w:rsid w:val="00B45535"/>
    <w:rsid w:val="00B4585A"/>
    <w:rsid w:val="00B47FC1"/>
    <w:rsid w:val="00B5122B"/>
    <w:rsid w:val="00B51B10"/>
    <w:rsid w:val="00B55DE7"/>
    <w:rsid w:val="00B566CE"/>
    <w:rsid w:val="00B57518"/>
    <w:rsid w:val="00B5778A"/>
    <w:rsid w:val="00B57EF2"/>
    <w:rsid w:val="00B60A4E"/>
    <w:rsid w:val="00B626A2"/>
    <w:rsid w:val="00B64C2C"/>
    <w:rsid w:val="00B703F1"/>
    <w:rsid w:val="00B70E08"/>
    <w:rsid w:val="00B8089C"/>
    <w:rsid w:val="00B8182A"/>
    <w:rsid w:val="00B8274E"/>
    <w:rsid w:val="00B83DE6"/>
    <w:rsid w:val="00B85DFE"/>
    <w:rsid w:val="00B862D1"/>
    <w:rsid w:val="00B87995"/>
    <w:rsid w:val="00B913B6"/>
    <w:rsid w:val="00B937B1"/>
    <w:rsid w:val="00BA1085"/>
    <w:rsid w:val="00BA1712"/>
    <w:rsid w:val="00BA4D75"/>
    <w:rsid w:val="00BA5339"/>
    <w:rsid w:val="00BA6559"/>
    <w:rsid w:val="00BB1CEB"/>
    <w:rsid w:val="00BB2937"/>
    <w:rsid w:val="00BB2CB8"/>
    <w:rsid w:val="00BB3BAC"/>
    <w:rsid w:val="00BB422E"/>
    <w:rsid w:val="00BB4493"/>
    <w:rsid w:val="00BB505E"/>
    <w:rsid w:val="00BC02AF"/>
    <w:rsid w:val="00BC3260"/>
    <w:rsid w:val="00BD7488"/>
    <w:rsid w:val="00BE148A"/>
    <w:rsid w:val="00BE3C1B"/>
    <w:rsid w:val="00BE5AE3"/>
    <w:rsid w:val="00BE7006"/>
    <w:rsid w:val="00BF2617"/>
    <w:rsid w:val="00BF64E8"/>
    <w:rsid w:val="00C00CB2"/>
    <w:rsid w:val="00C01112"/>
    <w:rsid w:val="00C01AEF"/>
    <w:rsid w:val="00C02AFC"/>
    <w:rsid w:val="00C03142"/>
    <w:rsid w:val="00C05F71"/>
    <w:rsid w:val="00C106CD"/>
    <w:rsid w:val="00C1197F"/>
    <w:rsid w:val="00C13868"/>
    <w:rsid w:val="00C17CD1"/>
    <w:rsid w:val="00C2019E"/>
    <w:rsid w:val="00C235D2"/>
    <w:rsid w:val="00C24091"/>
    <w:rsid w:val="00C24313"/>
    <w:rsid w:val="00C36111"/>
    <w:rsid w:val="00C372B5"/>
    <w:rsid w:val="00C43A28"/>
    <w:rsid w:val="00C4409C"/>
    <w:rsid w:val="00C5376C"/>
    <w:rsid w:val="00C5520B"/>
    <w:rsid w:val="00C567B5"/>
    <w:rsid w:val="00C61FA5"/>
    <w:rsid w:val="00C6251C"/>
    <w:rsid w:val="00C62A89"/>
    <w:rsid w:val="00C64B41"/>
    <w:rsid w:val="00C73608"/>
    <w:rsid w:val="00C747F7"/>
    <w:rsid w:val="00C77DBC"/>
    <w:rsid w:val="00C84E1C"/>
    <w:rsid w:val="00C90417"/>
    <w:rsid w:val="00C9106B"/>
    <w:rsid w:val="00C92572"/>
    <w:rsid w:val="00C961A3"/>
    <w:rsid w:val="00CA5CFB"/>
    <w:rsid w:val="00CB1AAB"/>
    <w:rsid w:val="00CB2D2F"/>
    <w:rsid w:val="00CC2AE0"/>
    <w:rsid w:val="00CC4132"/>
    <w:rsid w:val="00CC4B27"/>
    <w:rsid w:val="00CC663B"/>
    <w:rsid w:val="00CD610C"/>
    <w:rsid w:val="00CD7C5E"/>
    <w:rsid w:val="00CE03C8"/>
    <w:rsid w:val="00CE2D56"/>
    <w:rsid w:val="00CE30BD"/>
    <w:rsid w:val="00CE3C0F"/>
    <w:rsid w:val="00CE6502"/>
    <w:rsid w:val="00CE7D03"/>
    <w:rsid w:val="00CF1B5A"/>
    <w:rsid w:val="00CF36D6"/>
    <w:rsid w:val="00CF3DBC"/>
    <w:rsid w:val="00CF401A"/>
    <w:rsid w:val="00D00887"/>
    <w:rsid w:val="00D00F92"/>
    <w:rsid w:val="00D07906"/>
    <w:rsid w:val="00D1154D"/>
    <w:rsid w:val="00D12E47"/>
    <w:rsid w:val="00D14977"/>
    <w:rsid w:val="00D17C8F"/>
    <w:rsid w:val="00D2090C"/>
    <w:rsid w:val="00D20E10"/>
    <w:rsid w:val="00D22418"/>
    <w:rsid w:val="00D2542E"/>
    <w:rsid w:val="00D2680B"/>
    <w:rsid w:val="00D2698F"/>
    <w:rsid w:val="00D343EE"/>
    <w:rsid w:val="00D35598"/>
    <w:rsid w:val="00D37C91"/>
    <w:rsid w:val="00D417D0"/>
    <w:rsid w:val="00D430CE"/>
    <w:rsid w:val="00D50307"/>
    <w:rsid w:val="00D51F79"/>
    <w:rsid w:val="00D539AD"/>
    <w:rsid w:val="00D547FA"/>
    <w:rsid w:val="00D5689A"/>
    <w:rsid w:val="00D56A2D"/>
    <w:rsid w:val="00D7229A"/>
    <w:rsid w:val="00D72918"/>
    <w:rsid w:val="00D7362E"/>
    <w:rsid w:val="00D74A57"/>
    <w:rsid w:val="00D74B12"/>
    <w:rsid w:val="00D7577E"/>
    <w:rsid w:val="00D75F08"/>
    <w:rsid w:val="00D77CA8"/>
    <w:rsid w:val="00D8110B"/>
    <w:rsid w:val="00D840EB"/>
    <w:rsid w:val="00D849AD"/>
    <w:rsid w:val="00D84FFF"/>
    <w:rsid w:val="00D86D72"/>
    <w:rsid w:val="00D90977"/>
    <w:rsid w:val="00D91399"/>
    <w:rsid w:val="00D95F08"/>
    <w:rsid w:val="00DA069E"/>
    <w:rsid w:val="00DA310F"/>
    <w:rsid w:val="00DA3338"/>
    <w:rsid w:val="00DA6123"/>
    <w:rsid w:val="00DB0902"/>
    <w:rsid w:val="00DB2697"/>
    <w:rsid w:val="00DB4112"/>
    <w:rsid w:val="00DB6EA1"/>
    <w:rsid w:val="00DC362B"/>
    <w:rsid w:val="00DC45B5"/>
    <w:rsid w:val="00DC5741"/>
    <w:rsid w:val="00DC7044"/>
    <w:rsid w:val="00DD28C1"/>
    <w:rsid w:val="00DD3646"/>
    <w:rsid w:val="00DD4520"/>
    <w:rsid w:val="00DD48D1"/>
    <w:rsid w:val="00DD5528"/>
    <w:rsid w:val="00DD7EDA"/>
    <w:rsid w:val="00DF2816"/>
    <w:rsid w:val="00DF29BE"/>
    <w:rsid w:val="00E00FBE"/>
    <w:rsid w:val="00E01666"/>
    <w:rsid w:val="00E01DEC"/>
    <w:rsid w:val="00E03939"/>
    <w:rsid w:val="00E03ADE"/>
    <w:rsid w:val="00E03EEE"/>
    <w:rsid w:val="00E05667"/>
    <w:rsid w:val="00E14F2D"/>
    <w:rsid w:val="00E1657E"/>
    <w:rsid w:val="00E21A7F"/>
    <w:rsid w:val="00E25135"/>
    <w:rsid w:val="00E25F2E"/>
    <w:rsid w:val="00E27066"/>
    <w:rsid w:val="00E30D54"/>
    <w:rsid w:val="00E31561"/>
    <w:rsid w:val="00E32858"/>
    <w:rsid w:val="00E340F4"/>
    <w:rsid w:val="00E35574"/>
    <w:rsid w:val="00E3560C"/>
    <w:rsid w:val="00E373D3"/>
    <w:rsid w:val="00E43E48"/>
    <w:rsid w:val="00E4415C"/>
    <w:rsid w:val="00E47002"/>
    <w:rsid w:val="00E51033"/>
    <w:rsid w:val="00E53AC6"/>
    <w:rsid w:val="00E5479A"/>
    <w:rsid w:val="00E611F8"/>
    <w:rsid w:val="00E61C0C"/>
    <w:rsid w:val="00E637BB"/>
    <w:rsid w:val="00E64541"/>
    <w:rsid w:val="00E64F82"/>
    <w:rsid w:val="00E72561"/>
    <w:rsid w:val="00E74D3B"/>
    <w:rsid w:val="00E86359"/>
    <w:rsid w:val="00E86AAF"/>
    <w:rsid w:val="00E93120"/>
    <w:rsid w:val="00E93728"/>
    <w:rsid w:val="00E9465F"/>
    <w:rsid w:val="00E9658B"/>
    <w:rsid w:val="00EA0A9E"/>
    <w:rsid w:val="00EA1517"/>
    <w:rsid w:val="00EA5005"/>
    <w:rsid w:val="00EA6FEF"/>
    <w:rsid w:val="00EA7884"/>
    <w:rsid w:val="00EA7D53"/>
    <w:rsid w:val="00EB4A92"/>
    <w:rsid w:val="00EB4A9B"/>
    <w:rsid w:val="00EB6E0A"/>
    <w:rsid w:val="00EB7AF6"/>
    <w:rsid w:val="00EC0CFE"/>
    <w:rsid w:val="00EC4E39"/>
    <w:rsid w:val="00EC6049"/>
    <w:rsid w:val="00ED5733"/>
    <w:rsid w:val="00ED6343"/>
    <w:rsid w:val="00ED653C"/>
    <w:rsid w:val="00ED69C2"/>
    <w:rsid w:val="00ED7C67"/>
    <w:rsid w:val="00EE0352"/>
    <w:rsid w:val="00EE0E41"/>
    <w:rsid w:val="00EE45B7"/>
    <w:rsid w:val="00EE554B"/>
    <w:rsid w:val="00EE7C98"/>
    <w:rsid w:val="00EF64B4"/>
    <w:rsid w:val="00EF7C84"/>
    <w:rsid w:val="00EF7FF1"/>
    <w:rsid w:val="00F01F01"/>
    <w:rsid w:val="00F05032"/>
    <w:rsid w:val="00F10F3B"/>
    <w:rsid w:val="00F13ACF"/>
    <w:rsid w:val="00F22A0B"/>
    <w:rsid w:val="00F246AC"/>
    <w:rsid w:val="00F25EA8"/>
    <w:rsid w:val="00F27FE5"/>
    <w:rsid w:val="00F36976"/>
    <w:rsid w:val="00F4086D"/>
    <w:rsid w:val="00F409F1"/>
    <w:rsid w:val="00F41E3A"/>
    <w:rsid w:val="00F424E5"/>
    <w:rsid w:val="00F43EFF"/>
    <w:rsid w:val="00F44D71"/>
    <w:rsid w:val="00F464AB"/>
    <w:rsid w:val="00F46BBF"/>
    <w:rsid w:val="00F50FAD"/>
    <w:rsid w:val="00F52A6E"/>
    <w:rsid w:val="00F64B64"/>
    <w:rsid w:val="00F65121"/>
    <w:rsid w:val="00F705C5"/>
    <w:rsid w:val="00F73788"/>
    <w:rsid w:val="00F75573"/>
    <w:rsid w:val="00F7760F"/>
    <w:rsid w:val="00F802A2"/>
    <w:rsid w:val="00F810D2"/>
    <w:rsid w:val="00F817DF"/>
    <w:rsid w:val="00F9108A"/>
    <w:rsid w:val="00F93176"/>
    <w:rsid w:val="00F93988"/>
    <w:rsid w:val="00FA5FA6"/>
    <w:rsid w:val="00FA63CB"/>
    <w:rsid w:val="00FB1C0B"/>
    <w:rsid w:val="00FB1C3D"/>
    <w:rsid w:val="00FB6BA7"/>
    <w:rsid w:val="00FC67FA"/>
    <w:rsid w:val="00FD095D"/>
    <w:rsid w:val="00FD174F"/>
    <w:rsid w:val="00FD2A6E"/>
    <w:rsid w:val="00FD5F5A"/>
    <w:rsid w:val="00FE283D"/>
    <w:rsid w:val="00FE466A"/>
    <w:rsid w:val="00FE573E"/>
    <w:rsid w:val="00FE5794"/>
    <w:rsid w:val="00FE5CA9"/>
    <w:rsid w:val="00FF15CC"/>
    <w:rsid w:val="00FF25C2"/>
    <w:rsid w:val="00FF2723"/>
    <w:rsid w:val="00FF32CE"/>
    <w:rsid w:val="00FF35B3"/>
    <w:rsid w:val="00FF3D63"/>
    <w:rsid w:val="00FF42BA"/>
    <w:rsid w:val="00FF711C"/>
    <w:rsid w:val="00FF75D0"/>
    <w:rsid w:val="00FF7D3A"/>
    <w:rsid w:val="024EBA30"/>
    <w:rsid w:val="129A01EB"/>
    <w:rsid w:val="16E656DD"/>
    <w:rsid w:val="1B1FB569"/>
    <w:rsid w:val="204764B3"/>
    <w:rsid w:val="27B8DC92"/>
    <w:rsid w:val="2BE0251F"/>
    <w:rsid w:val="36D6888A"/>
    <w:rsid w:val="45BE0566"/>
    <w:rsid w:val="4951BB1D"/>
    <w:rsid w:val="49826033"/>
    <w:rsid w:val="64BFB284"/>
    <w:rsid w:val="66CC38E0"/>
    <w:rsid w:val="6D8BAD29"/>
    <w:rsid w:val="7671A978"/>
    <w:rsid w:val="787CA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77D5"/>
  <w15:docId w15:val="{00862821-FEE1-4CE2-94F1-38903DC3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rsid w:val="00523B45"/>
    <w:pPr>
      <w:keepNext/>
      <w:numPr>
        <w:numId w:val="1"/>
      </w:numPr>
      <w:spacing w:after="120"/>
      <w:outlineLvl w:val="0"/>
    </w:pPr>
    <w:rPr>
      <w:rFonts w:ascii="Arial Bold" w:hAnsi="Arial Bold" w:cs="Arial"/>
      <w:b/>
      <w:bCs/>
      <w:kern w:val="32"/>
      <w:sz w:val="24"/>
      <w:szCs w:val="32"/>
    </w:rPr>
  </w:style>
  <w:style w:type="paragraph" w:styleId="Heading2">
    <w:name w:val="heading 2"/>
    <w:basedOn w:val="Normal"/>
    <w:next w:val="Normal"/>
    <w:qFormat/>
    <w:rsid w:val="00523B45"/>
    <w:pPr>
      <w:keepNext/>
      <w:numPr>
        <w:ilvl w:val="1"/>
        <w:numId w:val="1"/>
      </w:numPr>
      <w:spacing w:after="120"/>
      <w:outlineLvl w:val="1"/>
    </w:pPr>
    <w:rPr>
      <w:rFonts w:ascii="Arial Bold" w:hAnsi="Arial Bold" w:cs="Arial"/>
      <w:b/>
      <w:bCs/>
      <w:iCs/>
      <w:szCs w:val="28"/>
    </w:rPr>
  </w:style>
  <w:style w:type="paragraph" w:styleId="Heading3">
    <w:name w:val="heading 3"/>
    <w:basedOn w:val="Normal"/>
    <w:next w:val="Normal"/>
    <w:qFormat/>
    <w:rsid w:val="00523B45"/>
    <w:pPr>
      <w:keepNext/>
      <w:numPr>
        <w:ilvl w:val="2"/>
        <w:numId w:val="1"/>
      </w:numPr>
      <w:spacing w:after="120"/>
      <w:ind w:left="0" w:firstLine="0"/>
      <w:outlineLvl w:val="2"/>
    </w:pPr>
    <w:rPr>
      <w:rFonts w:ascii="Arial Bold" w:hAnsi="Arial Bold" w:cs="Arial"/>
      <w:b/>
      <w:bCs/>
      <w:szCs w:val="26"/>
    </w:rPr>
  </w:style>
  <w:style w:type="paragraph" w:styleId="Heading6">
    <w:name w:val="heading 6"/>
    <w:basedOn w:val="Normal"/>
    <w:next w:val="Normal"/>
    <w:qFormat/>
    <w:rsid w:val="008D0C93"/>
    <w:pPr>
      <w:spacing w:before="240" w:after="60"/>
      <w:outlineLvl w:val="5"/>
    </w:pPr>
    <w:rPr>
      <w:rFonts w:ascii="Times New Roman" w:hAnsi="Times New Roman"/>
      <w:b/>
      <w:bCs/>
      <w:szCs w:val="22"/>
    </w:rPr>
  </w:style>
  <w:style w:type="paragraph" w:styleId="Heading8">
    <w:name w:val="heading 8"/>
    <w:basedOn w:val="Normal"/>
    <w:next w:val="Normal"/>
    <w:qFormat/>
    <w:rsid w:val="00A14CBE"/>
    <w:pPr>
      <w:spacing w:before="240" w:after="60"/>
      <w:outlineLvl w:val="7"/>
    </w:pPr>
    <w:rPr>
      <w:rFonts w:ascii="Times New Roman" w:hAnsi="Times New Roman"/>
      <w:i/>
      <w:iCs/>
      <w:sz w:val="24"/>
      <w:szCs w:val="24"/>
    </w:rPr>
  </w:style>
  <w:style w:type="paragraph" w:styleId="Heading9">
    <w:name w:val="heading 9"/>
    <w:basedOn w:val="Normal"/>
    <w:next w:val="Normal"/>
    <w:qFormat/>
    <w:rsid w:val="00A14C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5F03"/>
    <w:pPr>
      <w:spacing w:after="120"/>
    </w:pPr>
  </w:style>
  <w:style w:type="table" w:styleId="TableGrid">
    <w:name w:val="Table Grid"/>
    <w:basedOn w:val="TableNormal"/>
    <w:uiPriority w:val="39"/>
    <w:rsid w:val="0069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C3AC9"/>
    <w:pPr>
      <w:spacing w:after="120"/>
    </w:pPr>
    <w:rPr>
      <w:color w:val="0000FF"/>
      <w:sz w:val="20"/>
    </w:rPr>
  </w:style>
  <w:style w:type="paragraph" w:styleId="Header">
    <w:name w:val="header"/>
    <w:basedOn w:val="Normal"/>
    <w:rsid w:val="005E493B"/>
    <w:pPr>
      <w:tabs>
        <w:tab w:val="center" w:pos="4153"/>
        <w:tab w:val="right" w:pos="8306"/>
      </w:tabs>
    </w:pPr>
  </w:style>
  <w:style w:type="paragraph" w:styleId="Footer">
    <w:name w:val="footer"/>
    <w:basedOn w:val="Normal"/>
    <w:rsid w:val="005E493B"/>
    <w:pPr>
      <w:tabs>
        <w:tab w:val="center" w:pos="4153"/>
        <w:tab w:val="right" w:pos="8306"/>
      </w:tabs>
    </w:pPr>
  </w:style>
  <w:style w:type="character" w:styleId="PageNumber">
    <w:name w:val="page number"/>
    <w:basedOn w:val="DefaultParagraphFont"/>
    <w:rsid w:val="005E493B"/>
  </w:style>
  <w:style w:type="character" w:styleId="Hyperlink">
    <w:name w:val="Hyperlink"/>
    <w:rsid w:val="00C01112"/>
    <w:rPr>
      <w:color w:val="0000FF"/>
      <w:u w:val="single"/>
    </w:rPr>
  </w:style>
  <w:style w:type="character" w:styleId="CommentReference">
    <w:name w:val="annotation reference"/>
    <w:semiHidden/>
    <w:rsid w:val="008D0C93"/>
    <w:rPr>
      <w:sz w:val="16"/>
    </w:rPr>
  </w:style>
  <w:style w:type="paragraph" w:styleId="CommentText">
    <w:name w:val="annotation text"/>
    <w:basedOn w:val="Normal"/>
    <w:link w:val="CommentTextChar"/>
    <w:semiHidden/>
    <w:rsid w:val="008D0C93"/>
    <w:pPr>
      <w:spacing w:before="240" w:after="120"/>
    </w:pPr>
    <w:rPr>
      <w:sz w:val="20"/>
      <w:lang w:eastAsia="en-US"/>
    </w:rPr>
  </w:style>
  <w:style w:type="paragraph" w:styleId="BalloonText">
    <w:name w:val="Balloon Text"/>
    <w:basedOn w:val="Normal"/>
    <w:semiHidden/>
    <w:rsid w:val="008D0C93"/>
    <w:rPr>
      <w:rFonts w:ascii="Tahoma" w:hAnsi="Tahoma" w:cs="Tahoma"/>
      <w:sz w:val="16"/>
      <w:szCs w:val="16"/>
    </w:rPr>
  </w:style>
  <w:style w:type="paragraph" w:customStyle="1" w:styleId="Blockquote">
    <w:name w:val="Blockquote"/>
    <w:basedOn w:val="Normal"/>
    <w:rsid w:val="00210DD7"/>
    <w:pPr>
      <w:spacing w:before="100" w:after="100"/>
      <w:ind w:left="360" w:right="360"/>
    </w:pPr>
    <w:rPr>
      <w:i/>
      <w:snapToGrid w:val="0"/>
      <w:lang w:eastAsia="en-US"/>
    </w:rPr>
  </w:style>
  <w:style w:type="paragraph" w:styleId="ListBullet2">
    <w:name w:val="List Bullet 2"/>
    <w:basedOn w:val="Normal"/>
    <w:rsid w:val="00767DBB"/>
    <w:pPr>
      <w:numPr>
        <w:numId w:val="7"/>
      </w:numPr>
    </w:pPr>
  </w:style>
  <w:style w:type="character" w:customStyle="1" w:styleId="BodyText2Char">
    <w:name w:val="Body Text 2 Char"/>
    <w:link w:val="BodyText2"/>
    <w:rsid w:val="00A14CBE"/>
    <w:rPr>
      <w:rFonts w:ascii="Arial" w:hAnsi="Arial"/>
      <w:color w:val="0000FF"/>
      <w:lang w:val="en-GB" w:eastAsia="en-GB" w:bidi="ar-SA"/>
    </w:rPr>
  </w:style>
  <w:style w:type="numbering" w:styleId="111111">
    <w:name w:val="Outline List 2"/>
    <w:basedOn w:val="NoList"/>
    <w:rsid w:val="006F0AF4"/>
    <w:pPr>
      <w:numPr>
        <w:numId w:val="19"/>
      </w:numPr>
    </w:pPr>
  </w:style>
  <w:style w:type="character" w:customStyle="1" w:styleId="CommentTextChar">
    <w:name w:val="Comment Text Char"/>
    <w:basedOn w:val="DefaultParagraphFont"/>
    <w:link w:val="CommentText"/>
    <w:semiHidden/>
    <w:rsid w:val="008C5F76"/>
    <w:rPr>
      <w:rFonts w:ascii="Arial" w:hAnsi="Arial"/>
      <w:lang w:eastAsia="en-US"/>
    </w:rPr>
  </w:style>
  <w:style w:type="paragraph" w:styleId="CommentSubject">
    <w:name w:val="annotation subject"/>
    <w:basedOn w:val="CommentText"/>
    <w:next w:val="CommentText"/>
    <w:link w:val="CommentSubjectChar"/>
    <w:semiHidden/>
    <w:unhideWhenUsed/>
    <w:rsid w:val="006B169A"/>
    <w:pPr>
      <w:spacing w:before="0" w:after="0"/>
    </w:pPr>
    <w:rPr>
      <w:b/>
      <w:bCs/>
      <w:lang w:eastAsia="en-GB"/>
    </w:rPr>
  </w:style>
  <w:style w:type="character" w:customStyle="1" w:styleId="CommentSubjectChar">
    <w:name w:val="Comment Subject Char"/>
    <w:basedOn w:val="CommentTextChar"/>
    <w:link w:val="CommentSubject"/>
    <w:semiHidden/>
    <w:rsid w:val="006B169A"/>
    <w:rPr>
      <w:rFonts w:ascii="Arial" w:hAnsi="Arial"/>
      <w:b/>
      <w:bCs/>
      <w:lang w:eastAsia="en-US"/>
    </w:rPr>
  </w:style>
  <w:style w:type="paragraph" w:customStyle="1" w:styleId="TableText">
    <w:name w:val="Table Text"/>
    <w:basedOn w:val="Normal"/>
    <w:rsid w:val="00B937B1"/>
    <w:pPr>
      <w:spacing w:before="60" w:after="60"/>
    </w:pPr>
    <w:rPr>
      <w:sz w:val="20"/>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E01DEC"/>
    <w:pPr>
      <w:ind w:left="720"/>
      <w:contextualSpacing/>
    </w:pPr>
  </w:style>
  <w:style w:type="character" w:styleId="FollowedHyperlink">
    <w:name w:val="FollowedHyperlink"/>
    <w:basedOn w:val="DefaultParagraphFont"/>
    <w:semiHidden/>
    <w:unhideWhenUsed/>
    <w:rsid w:val="00D90977"/>
    <w:rPr>
      <w:color w:val="800080" w:themeColor="followedHyperlink"/>
      <w:u w:val="single"/>
    </w:rPr>
  </w:style>
  <w:style w:type="paragraph" w:styleId="BodyTextFirstIndent">
    <w:name w:val="Body Text First Indent"/>
    <w:basedOn w:val="BodyText"/>
    <w:link w:val="BodyTextFirstIndentChar"/>
    <w:rsid w:val="009430CC"/>
    <w:pPr>
      <w:spacing w:after="0"/>
      <w:ind w:firstLine="360"/>
    </w:pPr>
  </w:style>
  <w:style w:type="character" w:customStyle="1" w:styleId="BodyTextChar">
    <w:name w:val="Body Text Char"/>
    <w:basedOn w:val="DefaultParagraphFont"/>
    <w:link w:val="BodyText"/>
    <w:rsid w:val="009430CC"/>
    <w:rPr>
      <w:rFonts w:ascii="Arial" w:hAnsi="Arial"/>
      <w:sz w:val="22"/>
    </w:rPr>
  </w:style>
  <w:style w:type="character" w:customStyle="1" w:styleId="BodyTextFirstIndentChar">
    <w:name w:val="Body Text First Indent Char"/>
    <w:basedOn w:val="BodyTextChar"/>
    <w:link w:val="BodyTextFirstIndent"/>
    <w:rsid w:val="009430CC"/>
    <w:rPr>
      <w:rFonts w:ascii="Arial" w:hAnsi="Arial"/>
      <w:sz w:val="22"/>
    </w:rPr>
  </w:style>
  <w:style w:type="character" w:styleId="UnresolvedMention">
    <w:name w:val="Unresolved Mention"/>
    <w:basedOn w:val="DefaultParagraphFont"/>
    <w:uiPriority w:val="99"/>
    <w:semiHidden/>
    <w:unhideWhenUsed/>
    <w:rsid w:val="00F52A6E"/>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A770E7"/>
    <w:rPr>
      <w:rFonts w:ascii="Arial" w:hAnsi="Arial"/>
      <w:sz w:val="22"/>
    </w:rPr>
  </w:style>
  <w:style w:type="paragraph" w:styleId="ListBullet">
    <w:name w:val="List Bullet"/>
    <w:basedOn w:val="Normal"/>
    <w:unhideWhenUsed/>
    <w:rsid w:val="00AA6036"/>
    <w:pPr>
      <w:numPr>
        <w:numId w:val="26"/>
      </w:numPr>
      <w:contextualSpacing/>
    </w:pPr>
  </w:style>
  <w:style w:type="paragraph" w:styleId="Revision">
    <w:name w:val="Revision"/>
    <w:hidden/>
    <w:uiPriority w:val="99"/>
    <w:semiHidden/>
    <w:rsid w:val="00811049"/>
    <w:rPr>
      <w:rFonts w:ascii="Arial" w:hAnsi="Arial"/>
      <w:sz w:val="22"/>
    </w:rPr>
  </w:style>
  <w:style w:type="character" w:styleId="Strong">
    <w:name w:val="Strong"/>
    <w:basedOn w:val="DefaultParagraphFont"/>
    <w:uiPriority w:val="22"/>
    <w:qFormat/>
    <w:rsid w:val="00921E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09">
      <w:bodyDiv w:val="1"/>
      <w:marLeft w:val="0"/>
      <w:marRight w:val="0"/>
      <w:marTop w:val="0"/>
      <w:marBottom w:val="0"/>
      <w:divBdr>
        <w:top w:val="none" w:sz="0" w:space="0" w:color="auto"/>
        <w:left w:val="none" w:sz="0" w:space="0" w:color="auto"/>
        <w:bottom w:val="none" w:sz="0" w:space="0" w:color="auto"/>
        <w:right w:val="none" w:sz="0" w:space="0" w:color="auto"/>
      </w:divBdr>
      <w:divsChild>
        <w:div w:id="475756612">
          <w:marLeft w:val="0"/>
          <w:marRight w:val="0"/>
          <w:marTop w:val="0"/>
          <w:marBottom w:val="0"/>
          <w:divBdr>
            <w:top w:val="none" w:sz="0" w:space="0" w:color="auto"/>
            <w:left w:val="none" w:sz="0" w:space="0" w:color="auto"/>
            <w:bottom w:val="none" w:sz="0" w:space="0" w:color="auto"/>
            <w:right w:val="none" w:sz="0" w:space="0" w:color="auto"/>
          </w:divBdr>
          <w:divsChild>
            <w:div w:id="1723479985">
              <w:marLeft w:val="0"/>
              <w:marRight w:val="0"/>
              <w:marTop w:val="0"/>
              <w:marBottom w:val="0"/>
              <w:divBdr>
                <w:top w:val="none" w:sz="0" w:space="0" w:color="auto"/>
                <w:left w:val="none" w:sz="0" w:space="0" w:color="auto"/>
                <w:bottom w:val="none" w:sz="0" w:space="0" w:color="auto"/>
                <w:right w:val="none" w:sz="0" w:space="0" w:color="auto"/>
              </w:divBdr>
              <w:divsChild>
                <w:div w:id="160201205">
                  <w:marLeft w:val="0"/>
                  <w:marRight w:val="0"/>
                  <w:marTop w:val="0"/>
                  <w:marBottom w:val="0"/>
                  <w:divBdr>
                    <w:top w:val="none" w:sz="0" w:space="0" w:color="auto"/>
                    <w:left w:val="none" w:sz="0" w:space="0" w:color="auto"/>
                    <w:bottom w:val="none" w:sz="0" w:space="0" w:color="auto"/>
                    <w:right w:val="none" w:sz="0" w:space="0" w:color="auto"/>
                  </w:divBdr>
                  <w:divsChild>
                    <w:div w:id="3605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pseah.safeguardingsupporthub.org" TargetMode="External"/><Relationship Id="rId18" Type="http://schemas.openxmlformats.org/officeDocument/2006/relationships/footer" Target="footer2.xml"/><Relationship Id="rId26" Type="http://schemas.openxmlformats.org/officeDocument/2006/relationships/hyperlink" Target="mailto:ODA.Safeguarding@defra.gov.uk" TargetMode="External"/><Relationship Id="rId3" Type="http://schemas.openxmlformats.org/officeDocument/2006/relationships/customXml" Target="../customXml/item3.xml"/><Relationship Id="rId21" Type="http://schemas.openxmlformats.org/officeDocument/2006/relationships/hyperlink" Target="mailto:reports@oceangrants.org.uk" TargetMode="External"/><Relationship Id="rId7" Type="http://schemas.openxmlformats.org/officeDocument/2006/relationships/styles" Target="styles.xml"/><Relationship Id="rId12" Type="http://schemas.openxmlformats.org/officeDocument/2006/relationships/hyperlink" Target="https://capseah.safeguardingsupporthub.org/common-approach" TargetMode="External"/><Relationship Id="rId17" Type="http://schemas.openxmlformats.org/officeDocument/2006/relationships/footer" Target="footer1.xml"/><Relationship Id="rId25" Type="http://schemas.openxmlformats.org/officeDocument/2006/relationships/hyperlink" Target="mailto:reports@oceangrants.org.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isconduct-disclosure-scheme.org/"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unsceb.org/screening-database-clearchec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seah.safeguardingsupporthub.org/guidance" TargetMode="External"/><Relationship Id="rId22" Type="http://schemas.openxmlformats.org/officeDocument/2006/relationships/hyperlink" Target="https://misconduct-disclosure-scheme.org/" TargetMode="External"/><Relationship Id="rId27"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ilidh-young.LTSI\Application%20Data\Microsoft\Templates\Eilidh%20blank.dot" TargetMode="External"/></Relationships>
</file>

<file path=word/theme/theme1.xml><?xml version="1.0" encoding="utf-8"?>
<a:theme xmlns:a="http://schemas.openxmlformats.org/drawingml/2006/main" name="Spirit">
  <a:themeElements>
    <a:clrScheme name="SPIRIT">
      <a:dk1>
        <a:srgbClr val="303030"/>
      </a:dk1>
      <a:lt1>
        <a:srgbClr val="FFFFFF"/>
      </a:lt1>
      <a:dk2>
        <a:srgbClr val="004057"/>
      </a:dk2>
      <a:lt2>
        <a:srgbClr val="E7F1F5"/>
      </a:lt2>
      <a:accent1>
        <a:srgbClr val="B7D6E1"/>
      </a:accent1>
      <a:accent2>
        <a:srgbClr val="87BACE"/>
      </a:accent2>
      <a:accent3>
        <a:srgbClr val="569EBA"/>
      </a:accent3>
      <a:accent4>
        <a:srgbClr val="0E759C"/>
      </a:accent4>
      <a:accent5>
        <a:srgbClr val="0A526D"/>
      </a:accent5>
      <a:accent6>
        <a:srgbClr val="80D0DB"/>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irit_Ny" id="{927BD6AA-0250-4427-A89E-958D4C582490}" vid="{8C034DB2-14B5-4727-8340-AAD5990530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9</Value>
      <Value>10</Value>
      <Value>2</Value>
      <Value>1</Value>
      <Value>3</Value>
    </TaxCatchAll>
    <lcf76f155ced4ddcb4097134ff3c332f xmlns="2dbdf359-b403-4100-b363-c92574cf525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Core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0D5865A172BA44B7EBF88835C3E652" ma:contentTypeVersion="21" ma:contentTypeDescription="Create a new document." ma:contentTypeScope="" ma:versionID="f641c01543113636f1c3b42d6e26b980">
  <xsd:schema xmlns:xsd="http://www.w3.org/2001/XMLSchema" xmlns:xs="http://www.w3.org/2001/XMLSchema" xmlns:p="http://schemas.microsoft.com/office/2006/metadata/properties" xmlns:ns1="http://schemas.microsoft.com/sharepoint/v3" xmlns:ns2="662745e8-e224-48e8-a2e3-254862b8c2f5" xmlns:ns3="6919dd6b-1d98-4d16-b113-da5acb086e86" xmlns:ns4="2dbdf359-b403-4100-b363-c92574cf5258" targetNamespace="http://schemas.microsoft.com/office/2006/metadata/properties" ma:root="true" ma:fieldsID="380e55b647537d21153907e07afe765f" ns1:_="" ns2:_="" ns3:_="" ns4:_="">
    <xsd:import namespace="http://schemas.microsoft.com/sharepoint/v3"/>
    <xsd:import namespace="662745e8-e224-48e8-a2e3-254862b8c2f5"/>
    <xsd:import namespace="6919dd6b-1d98-4d16-b113-da5acb086e86"/>
    <xsd:import namespace="2dbdf359-b403-4100-b363-c92574cf525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MediaServiceSearchProperties" minOccurs="0"/>
                <xsd:element ref="ns4:MediaServiceMetadata" minOccurs="0"/>
                <xsd:element ref="ns4:MediaServiceFastMetadata" minOccurs="0"/>
                <xsd:element ref="ns4:MediaServiceObjectDetectorVersions" minOccurs="0"/>
                <xsd:element ref="ns1:_ip_UnifiedCompliancePolicyProperties" minOccurs="0"/>
                <xsd:element ref="ns1:_ip_UnifiedCompliancePolicyUIAction" minOccurs="0"/>
                <xsd:element ref="ns3:SharedWithUser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Core Documen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19dd6b-1d98-4d16-b113-da5acb086e86"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bdf359-b403-4100-b363-c92574cf5258"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35CCB-1261-4BE9-857A-101999482605}">
  <ds:schemaRefs>
    <ds:schemaRef ds:uri="Microsoft.SharePoint.Taxonomy.ContentTypeSync"/>
  </ds:schemaRefs>
</ds:datastoreItem>
</file>

<file path=customXml/itemProps2.xml><?xml version="1.0" encoding="utf-8"?>
<ds:datastoreItem xmlns:ds="http://schemas.openxmlformats.org/officeDocument/2006/customXml" ds:itemID="{BABE37D7-3633-45DD-AEF8-886487496BBD}">
  <ds:schemaRefs>
    <ds:schemaRef ds:uri="http://schemas.microsoft.com/office/2006/metadata/properties"/>
    <ds:schemaRef ds:uri="http://schemas.microsoft.com/office/infopath/2007/PartnerControls"/>
    <ds:schemaRef ds:uri="662745e8-e224-48e8-a2e3-254862b8c2f5"/>
    <ds:schemaRef ds:uri="2dbdf359-b403-4100-b363-c92574cf5258"/>
    <ds:schemaRef ds:uri="http://schemas.microsoft.com/sharepoint/v3"/>
  </ds:schemaRefs>
</ds:datastoreItem>
</file>

<file path=customXml/itemProps3.xml><?xml version="1.0" encoding="utf-8"?>
<ds:datastoreItem xmlns:ds="http://schemas.openxmlformats.org/officeDocument/2006/customXml" ds:itemID="{A4CDB9D6-87E7-44E4-A992-2483D280E670}">
  <ds:schemaRefs>
    <ds:schemaRef ds:uri="http://schemas.microsoft.com/sharepoint/v3/contenttype/forms"/>
  </ds:schemaRefs>
</ds:datastoreItem>
</file>

<file path=customXml/itemProps4.xml><?xml version="1.0" encoding="utf-8"?>
<ds:datastoreItem xmlns:ds="http://schemas.openxmlformats.org/officeDocument/2006/customXml" ds:itemID="{CC1AD2DC-0A67-4DBE-90D2-B18BD860229B}">
  <ds:schemaRefs>
    <ds:schemaRef ds:uri="http://schemas.openxmlformats.org/officeDocument/2006/bibliography"/>
  </ds:schemaRefs>
</ds:datastoreItem>
</file>

<file path=customXml/itemProps5.xml><?xml version="1.0" encoding="utf-8"?>
<ds:datastoreItem xmlns:ds="http://schemas.openxmlformats.org/officeDocument/2006/customXml" ds:itemID="{8AC22CD8-6957-42D2-BA23-A99162CFE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919dd6b-1d98-4d16-b113-da5acb086e86"/>
    <ds:schemaRef ds:uri="2dbdf359-b403-4100-b363-c92574cf5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Eilidh blank</Template>
  <TotalTime>1</TotalTime>
  <Pages>9</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LTS INTERNATIONAL</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Pinion</dc:creator>
  <cp:keywords>, docId:68B11760BF91BD6E596FBBEFA7A74EB4</cp:keywords>
  <cp:lastModifiedBy>Laptop Hybrid</cp:lastModifiedBy>
  <cp:revision>2</cp:revision>
  <cp:lastPrinted>1900-12-31T23:59:00Z</cp:lastPrinted>
  <dcterms:created xsi:type="dcterms:W3CDTF">2026-04-21T18:29:00Z</dcterms:created>
  <dcterms:modified xsi:type="dcterms:W3CDTF">2026-04-21T18:29:00Z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1892560526</vt:i4>
  </property>
  <property fmtid="{D5CDD505-2E9C-101B-9397-08002B2CF9AE}" pid="3" name="MediaServiceImageTags">
    <vt:lpwstr/>
  </property>
  <property fmtid="{D5CDD505-2E9C-101B-9397-08002B2CF9AE}" pid="4" name="NIRASQAStatus">
    <vt:lpwstr/>
  </property>
  <property fmtid="{D5CDD505-2E9C-101B-9397-08002B2CF9AE}" pid="5" name="NIRASQAGroup">
    <vt:lpwstr/>
  </property>
  <property fmtid="{D5CDD505-2E9C-101B-9397-08002B2CF9AE}" pid="6" name="NIRASDocumentKind">
    <vt:lpwstr/>
  </property>
  <property fmtid="{D5CDD505-2E9C-101B-9397-08002B2CF9AE}" pid="7" name="InformationType">
    <vt:lpwstr/>
  </property>
  <property fmtid="{D5CDD505-2E9C-101B-9397-08002B2CF9AE}" pid="8" name="_dlc_DocId">
    <vt:lpwstr> </vt:lpwstr>
  </property>
  <property fmtid="{D5CDD505-2E9C-101B-9397-08002B2CF9AE}" pid="9" name="Distribution">
    <vt:lpwstr>10;#Internal Core Defra|836ac8df-3ab9-4c95-a1f0-07f825804935</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9;#Team|ff0485df-0575-416f-802f-e999165821b7</vt:lpwstr>
  </property>
  <property fmtid="{D5CDD505-2E9C-101B-9397-08002B2CF9AE}" pid="13" name="OrganisationalUnit">
    <vt:lpwstr>3;#Core Defra|026223dd-2e56-4615-868d-7c5bfd566810</vt:lpwstr>
  </property>
  <property fmtid="{D5CDD505-2E9C-101B-9397-08002B2CF9AE}" pid="14" name="ContentTypeId">
    <vt:lpwstr>0x010100A5BF1C78D9F64B679A5EBDE1C6598EBC0100540D5865A172BA44B7EBF88835C3E652</vt:lpwstr>
  </property>
  <property fmtid="{D5CDD505-2E9C-101B-9397-08002B2CF9AE}" pid="15" name="_dlc_DocIdItemGuid">
    <vt:lpwstr>0c035d46-227c-4651-a50b-ee4cb3a6f2ff</vt:lpwstr>
  </property>
  <property fmtid="{D5CDD505-2E9C-101B-9397-08002B2CF9AE}" pid="16" name="NIRASScale">
    <vt:lpwstr/>
  </property>
  <property fmtid="{D5CDD505-2E9C-101B-9397-08002B2CF9AE}" pid="17" name="NIRASPriceListSupplier">
    <vt:lpwstr/>
  </property>
  <property fmtid="{D5CDD505-2E9C-101B-9397-08002B2CF9AE}" pid="18" name="NIRASAI">
    <vt:lpwstr>14;#Project deliverable documents|1cd49955-4523-4187-bbc1-7c4210af47ff</vt:lpwstr>
  </property>
  <property fmtid="{D5CDD505-2E9C-101B-9397-08002B2CF9AE}" pid="19" name="NIRASPriceListTechnology">
    <vt:lpwstr/>
  </property>
  <property fmtid="{D5CDD505-2E9C-101B-9397-08002B2CF9AE}" pid="20" name="docLang">
    <vt:lpwstr>en</vt:lpwstr>
  </property>
  <property fmtid="{D5CDD505-2E9C-101B-9397-08002B2CF9AE}" pid="21" name="_dlc_DocId_src">
    <vt:lpwstr>{Module.FooterText}</vt:lpwstr>
  </property>
  <property fmtid="{D5CDD505-2E9C-101B-9397-08002B2CF9AE}" pid="22" name="ApplyLanguageRun">
    <vt:lpwstr>true</vt:lpwstr>
  </property>
</Properties>
</file>